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D56B" w14:textId="31F9EB33" w:rsidR="00A652F6" w:rsidRPr="00E1795F" w:rsidRDefault="00874F99" w:rsidP="00A652F6">
      <w:pPr>
        <w:jc w:val="center"/>
        <w:rPr>
          <w:b/>
          <w:sz w:val="22"/>
          <w:szCs w:val="22"/>
        </w:rPr>
      </w:pPr>
      <w:r>
        <w:rPr>
          <w:b/>
          <w:sz w:val="22"/>
          <w:szCs w:val="22"/>
        </w:rPr>
        <w:t>SUPERIOR ECONOMIC DEVELOPMENT COMMITTEE</w:t>
      </w:r>
    </w:p>
    <w:p w14:paraId="75FF3326" w14:textId="6C91E17B" w:rsidR="00A652F6" w:rsidRPr="00E1795F" w:rsidRDefault="00A652F6" w:rsidP="00A652F6">
      <w:pPr>
        <w:jc w:val="center"/>
        <w:rPr>
          <w:sz w:val="22"/>
          <w:szCs w:val="22"/>
          <w:u w:val="single"/>
        </w:rPr>
      </w:pPr>
      <w:r w:rsidRPr="00E1795F">
        <w:rPr>
          <w:sz w:val="22"/>
          <w:szCs w:val="22"/>
          <w:u w:val="single"/>
        </w:rPr>
        <w:t xml:space="preserve">Thursday, </w:t>
      </w:r>
      <w:r w:rsidR="00874F99">
        <w:rPr>
          <w:sz w:val="22"/>
          <w:szCs w:val="22"/>
          <w:u w:val="single"/>
        </w:rPr>
        <w:t>OCTOBER</w:t>
      </w:r>
      <w:r w:rsidRPr="00E1795F">
        <w:rPr>
          <w:sz w:val="22"/>
          <w:szCs w:val="22"/>
          <w:u w:val="single"/>
        </w:rPr>
        <w:t xml:space="preserve"> </w:t>
      </w:r>
      <w:r w:rsidR="00874F99">
        <w:rPr>
          <w:sz w:val="22"/>
          <w:szCs w:val="22"/>
          <w:u w:val="single"/>
        </w:rPr>
        <w:t>16</w:t>
      </w:r>
      <w:r w:rsidRPr="00E1795F">
        <w:rPr>
          <w:sz w:val="22"/>
          <w:szCs w:val="22"/>
          <w:u w:val="single"/>
        </w:rPr>
        <w:t xml:space="preserve">, 2025, at </w:t>
      </w:r>
      <w:r w:rsidR="00874F99">
        <w:rPr>
          <w:sz w:val="22"/>
          <w:szCs w:val="22"/>
          <w:u w:val="single"/>
        </w:rPr>
        <w:t>7</w:t>
      </w:r>
      <w:r w:rsidRPr="00E1795F">
        <w:rPr>
          <w:sz w:val="22"/>
          <w:szCs w:val="22"/>
          <w:u w:val="single"/>
        </w:rPr>
        <w:t xml:space="preserve">:30 p.m. </w:t>
      </w:r>
    </w:p>
    <w:p w14:paraId="66E99C63" w14:textId="77777777" w:rsidR="003F49D1" w:rsidRPr="00E1795F" w:rsidRDefault="003F49D1" w:rsidP="003F49D1">
      <w:pPr>
        <w:jc w:val="center"/>
        <w:rPr>
          <w:rFonts w:ascii="Palatino Linotype" w:hAnsi="Palatino Linotype"/>
          <w:sz w:val="20"/>
          <w:szCs w:val="20"/>
          <w:u w:val="single"/>
        </w:rPr>
      </w:pPr>
    </w:p>
    <w:p w14:paraId="2B216E9D" w14:textId="7FF660F5" w:rsidR="003F49D1" w:rsidRPr="00E1795F" w:rsidRDefault="003F49D1" w:rsidP="003F49D1">
      <w:pPr>
        <w:rPr>
          <w:rFonts w:ascii="Palatino Linotype" w:hAnsi="Palatino Linotype"/>
          <w:sz w:val="20"/>
          <w:szCs w:val="20"/>
        </w:rPr>
      </w:pPr>
      <w:r w:rsidRPr="00E1795F">
        <w:rPr>
          <w:rFonts w:ascii="Palatino Linotype" w:hAnsi="Palatino Linotype"/>
          <w:sz w:val="20"/>
          <w:szCs w:val="20"/>
        </w:rPr>
        <w:t xml:space="preserve">The Superior </w:t>
      </w:r>
      <w:r w:rsidR="00874F99">
        <w:rPr>
          <w:rFonts w:ascii="Palatino Linotype" w:hAnsi="Palatino Linotype"/>
          <w:sz w:val="20"/>
          <w:szCs w:val="20"/>
        </w:rPr>
        <w:t>Economic Development Review Committee (EDRC)</w:t>
      </w:r>
      <w:r w:rsidRPr="00E1795F">
        <w:rPr>
          <w:rFonts w:ascii="Palatino Linotype" w:hAnsi="Palatino Linotype"/>
          <w:sz w:val="20"/>
          <w:szCs w:val="20"/>
        </w:rPr>
        <w:t xml:space="preserve"> will hold a meeting </w:t>
      </w:r>
      <w:proofErr w:type="gramStart"/>
      <w:r w:rsidRPr="00E1795F">
        <w:rPr>
          <w:rFonts w:ascii="Palatino Linotype" w:hAnsi="Palatino Linotype"/>
          <w:sz w:val="20"/>
          <w:szCs w:val="20"/>
        </w:rPr>
        <w:t>in</w:t>
      </w:r>
      <w:proofErr w:type="gramEnd"/>
      <w:r w:rsidRPr="00E1795F">
        <w:rPr>
          <w:rFonts w:ascii="Palatino Linotype" w:hAnsi="Palatino Linotype"/>
          <w:sz w:val="20"/>
          <w:szCs w:val="20"/>
        </w:rPr>
        <w:t xml:space="preserve"> </w:t>
      </w:r>
      <w:proofErr w:type="gramStart"/>
      <w:r w:rsidRPr="00E1795F">
        <w:rPr>
          <w:rFonts w:ascii="Palatino Linotype" w:hAnsi="Palatino Linotype"/>
          <w:sz w:val="20"/>
          <w:szCs w:val="20"/>
        </w:rPr>
        <w:t xml:space="preserve">the </w:t>
      </w:r>
      <w:r w:rsidR="00874F99">
        <w:rPr>
          <w:rFonts w:ascii="Palatino Linotype" w:hAnsi="Palatino Linotype"/>
          <w:sz w:val="20"/>
          <w:szCs w:val="20"/>
        </w:rPr>
        <w:t>213</w:t>
      </w:r>
      <w:proofErr w:type="gramEnd"/>
      <w:r w:rsidR="00874F99">
        <w:rPr>
          <w:rFonts w:ascii="Palatino Linotype" w:hAnsi="Palatino Linotype"/>
          <w:sz w:val="20"/>
          <w:szCs w:val="20"/>
        </w:rPr>
        <w:t xml:space="preserve"> Building Center</w:t>
      </w:r>
      <w:r w:rsidRPr="00E1795F">
        <w:rPr>
          <w:rFonts w:ascii="Palatino Linotype" w:hAnsi="Palatino Linotype"/>
          <w:sz w:val="20"/>
          <w:szCs w:val="20"/>
        </w:rPr>
        <w:t xml:space="preserve">, </w:t>
      </w:r>
      <w:r w:rsidR="00874F99">
        <w:rPr>
          <w:rFonts w:ascii="Palatino Linotype" w:hAnsi="Palatino Linotype"/>
          <w:sz w:val="20"/>
          <w:szCs w:val="20"/>
        </w:rPr>
        <w:t>213</w:t>
      </w:r>
      <w:r w:rsidRPr="00E1795F">
        <w:rPr>
          <w:rFonts w:ascii="Palatino Linotype" w:hAnsi="Palatino Linotype"/>
          <w:sz w:val="20"/>
          <w:szCs w:val="20"/>
        </w:rPr>
        <w:t xml:space="preserve"> W </w:t>
      </w:r>
      <w:r w:rsidR="00874F99">
        <w:rPr>
          <w:rFonts w:ascii="Palatino Linotype" w:hAnsi="Palatino Linotype"/>
          <w:sz w:val="20"/>
          <w:szCs w:val="20"/>
        </w:rPr>
        <w:t>3</w:t>
      </w:r>
      <w:r w:rsidR="00874F99" w:rsidRPr="00874F99">
        <w:rPr>
          <w:rFonts w:ascii="Palatino Linotype" w:hAnsi="Palatino Linotype"/>
          <w:sz w:val="20"/>
          <w:szCs w:val="20"/>
          <w:vertAlign w:val="superscript"/>
        </w:rPr>
        <w:t>rd</w:t>
      </w:r>
      <w:r w:rsidR="00874F99">
        <w:rPr>
          <w:rFonts w:ascii="Palatino Linotype" w:hAnsi="Palatino Linotype"/>
          <w:sz w:val="20"/>
          <w:szCs w:val="20"/>
        </w:rPr>
        <w:t xml:space="preserve"> </w:t>
      </w:r>
      <w:r w:rsidRPr="00E1795F">
        <w:rPr>
          <w:rFonts w:ascii="Palatino Linotype" w:hAnsi="Palatino Linotype"/>
          <w:sz w:val="20"/>
          <w:szCs w:val="20"/>
        </w:rPr>
        <w:t>Street, Superior, Nebraska</w:t>
      </w:r>
      <w:r w:rsidR="00874F99">
        <w:rPr>
          <w:rFonts w:ascii="Palatino Linotype" w:hAnsi="Palatino Linotype"/>
          <w:sz w:val="20"/>
          <w:szCs w:val="20"/>
        </w:rPr>
        <w:t xml:space="preserve"> on Thursday October 16, 2025</w:t>
      </w:r>
    </w:p>
    <w:p w14:paraId="0B6F74C2" w14:textId="77777777" w:rsidR="0006176B" w:rsidRPr="00E1795F" w:rsidRDefault="0006176B" w:rsidP="00F855EA">
      <w:pPr>
        <w:rPr>
          <w:rFonts w:ascii="Palatino Linotype" w:hAnsi="Palatino Linotype"/>
          <w:sz w:val="20"/>
          <w:szCs w:val="20"/>
        </w:rPr>
      </w:pPr>
    </w:p>
    <w:p w14:paraId="4DDEE7C7" w14:textId="564E43A3" w:rsidR="0006176B" w:rsidRPr="00E1795F" w:rsidRDefault="00C83C9C" w:rsidP="0006176B">
      <w:pPr>
        <w:jc w:val="center"/>
        <w:rPr>
          <w:rFonts w:ascii="Palatino Linotype" w:hAnsi="Palatino Linotype"/>
          <w:b/>
          <w:sz w:val="21"/>
          <w:szCs w:val="21"/>
        </w:rPr>
      </w:pPr>
      <w:r w:rsidRPr="00E1795F">
        <w:rPr>
          <w:rFonts w:ascii="Palatino Linotype" w:hAnsi="Palatino Linotype"/>
          <w:b/>
          <w:sz w:val="21"/>
          <w:szCs w:val="21"/>
        </w:rPr>
        <w:t>MINUTES</w:t>
      </w:r>
    </w:p>
    <w:p w14:paraId="244A13D8" w14:textId="77777777" w:rsidR="00C234C1" w:rsidRPr="00E1795F" w:rsidRDefault="00C234C1" w:rsidP="00C234C1">
      <w:pPr>
        <w:rPr>
          <w:rFonts w:ascii="Palatino Linotype" w:hAnsi="Palatino Linotype"/>
          <w:sz w:val="21"/>
          <w:szCs w:val="21"/>
        </w:rPr>
      </w:pPr>
    </w:p>
    <w:p w14:paraId="48E809F4" w14:textId="5C6D3D2C" w:rsidR="00C234C1" w:rsidRPr="00E1795F" w:rsidRDefault="00C234C1" w:rsidP="00856A78">
      <w:pPr>
        <w:rPr>
          <w:rFonts w:ascii="Palatino Linotype" w:hAnsi="Palatino Linotype"/>
          <w:sz w:val="21"/>
          <w:szCs w:val="21"/>
        </w:rPr>
      </w:pPr>
      <w:r w:rsidRPr="00E1795F">
        <w:rPr>
          <w:rFonts w:ascii="Palatino Linotype" w:hAnsi="Palatino Linotype"/>
          <w:b/>
          <w:sz w:val="21"/>
          <w:szCs w:val="21"/>
        </w:rPr>
        <w:t>Call Meeting to Order</w:t>
      </w:r>
      <w:r w:rsidRPr="00E1795F">
        <w:rPr>
          <w:rFonts w:ascii="Palatino Linotype" w:hAnsi="Palatino Linotype"/>
          <w:sz w:val="21"/>
          <w:szCs w:val="21"/>
        </w:rPr>
        <w:t xml:space="preserve"> –</w:t>
      </w:r>
      <w:r w:rsidR="00FC13D3" w:rsidRPr="00E1795F">
        <w:rPr>
          <w:rFonts w:ascii="Palatino Linotype" w:hAnsi="Palatino Linotype"/>
          <w:sz w:val="21"/>
          <w:szCs w:val="21"/>
        </w:rPr>
        <w:t>-</w:t>
      </w:r>
    </w:p>
    <w:p w14:paraId="08D2B03C" w14:textId="5974AB73" w:rsidR="00C234C1" w:rsidRPr="00E1795F" w:rsidRDefault="00C234C1" w:rsidP="00856A78">
      <w:pPr>
        <w:tabs>
          <w:tab w:val="left" w:pos="360"/>
          <w:tab w:val="num" w:pos="540"/>
        </w:tabs>
        <w:rPr>
          <w:rFonts w:ascii="Palatino Linotype" w:hAnsi="Palatino Linotype"/>
          <w:sz w:val="21"/>
          <w:szCs w:val="21"/>
        </w:rPr>
      </w:pPr>
      <w:r w:rsidRPr="00E1795F">
        <w:rPr>
          <w:rFonts w:ascii="Palatino Linotype" w:hAnsi="Palatino Linotype"/>
          <w:sz w:val="21"/>
          <w:szCs w:val="21"/>
        </w:rPr>
        <w:t xml:space="preserve">Meeting Called to Order at </w:t>
      </w:r>
      <w:r w:rsidR="00874F99">
        <w:rPr>
          <w:rFonts w:ascii="Palatino Linotype" w:hAnsi="Palatino Linotype"/>
          <w:sz w:val="21"/>
          <w:szCs w:val="21"/>
        </w:rPr>
        <w:t>7</w:t>
      </w:r>
      <w:r w:rsidR="00956C6A" w:rsidRPr="00E1795F">
        <w:rPr>
          <w:rFonts w:ascii="Palatino Linotype" w:hAnsi="Palatino Linotype"/>
          <w:sz w:val="21"/>
          <w:szCs w:val="21"/>
        </w:rPr>
        <w:t xml:space="preserve">:30 </w:t>
      </w:r>
      <w:r w:rsidRPr="00E1795F">
        <w:rPr>
          <w:rFonts w:ascii="Palatino Linotype" w:hAnsi="Palatino Linotype"/>
          <w:sz w:val="21"/>
          <w:szCs w:val="21"/>
        </w:rPr>
        <w:t>pm</w:t>
      </w:r>
    </w:p>
    <w:p w14:paraId="7E9A5ADB" w14:textId="77777777" w:rsidR="008D0678" w:rsidRPr="00E1795F" w:rsidRDefault="008D0678" w:rsidP="00C234C1">
      <w:pPr>
        <w:tabs>
          <w:tab w:val="left" w:pos="360"/>
          <w:tab w:val="num" w:pos="540"/>
        </w:tabs>
        <w:ind w:left="360"/>
        <w:rPr>
          <w:rFonts w:ascii="Palatino Linotype" w:hAnsi="Palatino Linotype"/>
          <w:sz w:val="21"/>
          <w:szCs w:val="21"/>
        </w:rPr>
      </w:pPr>
    </w:p>
    <w:p w14:paraId="7153465A" w14:textId="77777777" w:rsidR="00C234C1" w:rsidRPr="00E1795F" w:rsidRDefault="00C234C1" w:rsidP="00C234C1">
      <w:pPr>
        <w:numPr>
          <w:ilvl w:val="0"/>
          <w:numId w:val="1"/>
        </w:numPr>
        <w:tabs>
          <w:tab w:val="left" w:pos="360"/>
          <w:tab w:val="num" w:pos="540"/>
          <w:tab w:val="left" w:pos="900"/>
        </w:tabs>
        <w:rPr>
          <w:rFonts w:ascii="Palatino Linotype" w:hAnsi="Palatino Linotype"/>
          <w:sz w:val="21"/>
          <w:szCs w:val="21"/>
        </w:rPr>
      </w:pPr>
      <w:r w:rsidRPr="00E1795F">
        <w:rPr>
          <w:rFonts w:ascii="Palatino Linotype" w:hAnsi="Palatino Linotype"/>
          <w:b/>
          <w:sz w:val="21"/>
          <w:szCs w:val="21"/>
        </w:rPr>
        <w:t>Roll Call.</w:t>
      </w:r>
    </w:p>
    <w:tbl>
      <w:tblPr>
        <w:tblStyle w:val="TableGrid"/>
        <w:tblW w:w="0" w:type="auto"/>
        <w:tblLook w:val="04A0" w:firstRow="1" w:lastRow="0" w:firstColumn="1" w:lastColumn="0" w:noHBand="0" w:noVBand="1"/>
      </w:tblPr>
      <w:tblGrid>
        <w:gridCol w:w="2660"/>
        <w:gridCol w:w="2230"/>
        <w:gridCol w:w="2230"/>
      </w:tblGrid>
      <w:tr w:rsidR="00C234C1" w:rsidRPr="00E1795F" w14:paraId="13D4DF88" w14:textId="77777777">
        <w:tc>
          <w:tcPr>
            <w:tcW w:w="2660" w:type="dxa"/>
          </w:tcPr>
          <w:p w14:paraId="7D14E921" w14:textId="142A05CC" w:rsidR="00C234C1" w:rsidRPr="00E1795F" w:rsidRDefault="00874F99">
            <w:pPr>
              <w:rPr>
                <w:rFonts w:ascii="Palatino Linotype" w:hAnsi="Palatino Linotype"/>
                <w:i/>
                <w:sz w:val="22"/>
                <w:szCs w:val="22"/>
              </w:rPr>
            </w:pPr>
            <w:bookmarkStart w:id="0" w:name="_Hlk155253138"/>
            <w:r>
              <w:rPr>
                <w:rFonts w:ascii="Palatino Linotype" w:hAnsi="Palatino Linotype"/>
                <w:i/>
                <w:sz w:val="22"/>
                <w:szCs w:val="22"/>
              </w:rPr>
              <w:t>Vyzourek, Treg</w:t>
            </w:r>
          </w:p>
        </w:tc>
        <w:tc>
          <w:tcPr>
            <w:tcW w:w="2230" w:type="dxa"/>
          </w:tcPr>
          <w:p w14:paraId="2640917F" w14:textId="2FE3F112" w:rsidR="00C234C1" w:rsidRPr="00E1795F" w:rsidRDefault="00D96BEB">
            <w:pPr>
              <w:rPr>
                <w:rFonts w:ascii="Palatino Linotype" w:hAnsi="Palatino Linotype"/>
                <w:i/>
                <w:sz w:val="22"/>
                <w:szCs w:val="22"/>
              </w:rPr>
            </w:pPr>
            <w:r w:rsidRPr="00874F99">
              <w:rPr>
                <w:rFonts w:ascii="Palatino Linotype" w:hAnsi="Palatino Linotype"/>
                <w:i/>
                <w:sz w:val="22"/>
                <w:szCs w:val="22"/>
                <w:highlight w:val="yellow"/>
              </w:rPr>
              <w:t>Present</w:t>
            </w:r>
          </w:p>
        </w:tc>
        <w:tc>
          <w:tcPr>
            <w:tcW w:w="2230" w:type="dxa"/>
          </w:tcPr>
          <w:p w14:paraId="161A8E61" w14:textId="705AA63A" w:rsidR="00C234C1" w:rsidRPr="00E1795F" w:rsidRDefault="00D96BEB">
            <w:pPr>
              <w:rPr>
                <w:rFonts w:ascii="Palatino Linotype" w:hAnsi="Palatino Linotype"/>
                <w:i/>
                <w:sz w:val="22"/>
                <w:szCs w:val="22"/>
              </w:rPr>
            </w:pPr>
            <w:r w:rsidRPr="00E1795F">
              <w:rPr>
                <w:rFonts w:ascii="Palatino Linotype" w:hAnsi="Palatino Linotype"/>
                <w:i/>
                <w:sz w:val="22"/>
                <w:szCs w:val="22"/>
              </w:rPr>
              <w:t>Absent</w:t>
            </w:r>
          </w:p>
        </w:tc>
      </w:tr>
      <w:tr w:rsidR="00C234C1" w:rsidRPr="00E1795F" w14:paraId="39ABD346" w14:textId="77777777">
        <w:tc>
          <w:tcPr>
            <w:tcW w:w="2660" w:type="dxa"/>
          </w:tcPr>
          <w:p w14:paraId="68901209" w14:textId="6D7161A8" w:rsidR="00C234C1" w:rsidRPr="00E1795F" w:rsidRDefault="00874F99">
            <w:pPr>
              <w:rPr>
                <w:rFonts w:ascii="Palatino Linotype" w:hAnsi="Palatino Linotype"/>
                <w:i/>
                <w:sz w:val="22"/>
                <w:szCs w:val="22"/>
              </w:rPr>
            </w:pPr>
            <w:r>
              <w:rPr>
                <w:rFonts w:ascii="Palatino Linotype" w:hAnsi="Palatino Linotype"/>
                <w:i/>
                <w:sz w:val="22"/>
                <w:szCs w:val="22"/>
              </w:rPr>
              <w:t>Corman, Will</w:t>
            </w:r>
          </w:p>
        </w:tc>
        <w:tc>
          <w:tcPr>
            <w:tcW w:w="2230" w:type="dxa"/>
          </w:tcPr>
          <w:p w14:paraId="7A10D4DC" w14:textId="6BB7263A" w:rsidR="00C234C1" w:rsidRPr="00E1795F" w:rsidRDefault="00D96BEB">
            <w:pPr>
              <w:rPr>
                <w:rFonts w:ascii="Palatino Linotype" w:hAnsi="Palatino Linotype"/>
                <w:i/>
                <w:sz w:val="22"/>
                <w:szCs w:val="22"/>
              </w:rPr>
            </w:pPr>
            <w:r w:rsidRPr="00E1795F">
              <w:rPr>
                <w:rFonts w:ascii="Palatino Linotype" w:hAnsi="Palatino Linotype"/>
                <w:i/>
                <w:sz w:val="22"/>
                <w:szCs w:val="22"/>
              </w:rPr>
              <w:t>Present</w:t>
            </w:r>
          </w:p>
        </w:tc>
        <w:tc>
          <w:tcPr>
            <w:tcW w:w="2230" w:type="dxa"/>
          </w:tcPr>
          <w:p w14:paraId="72C2E3D8" w14:textId="28241050" w:rsidR="00C234C1" w:rsidRPr="00E1795F" w:rsidRDefault="00D96BEB">
            <w:pPr>
              <w:rPr>
                <w:rFonts w:ascii="Palatino Linotype" w:hAnsi="Palatino Linotype"/>
                <w:i/>
                <w:sz w:val="22"/>
                <w:szCs w:val="22"/>
              </w:rPr>
            </w:pPr>
            <w:r w:rsidRPr="00874F99">
              <w:rPr>
                <w:rFonts w:ascii="Palatino Linotype" w:hAnsi="Palatino Linotype"/>
                <w:i/>
                <w:sz w:val="22"/>
                <w:szCs w:val="22"/>
                <w:highlight w:val="yellow"/>
              </w:rPr>
              <w:t>Absent</w:t>
            </w:r>
          </w:p>
        </w:tc>
      </w:tr>
      <w:tr w:rsidR="00C234C1" w:rsidRPr="00E1795F" w14:paraId="33475897" w14:textId="77777777">
        <w:tc>
          <w:tcPr>
            <w:tcW w:w="2660" w:type="dxa"/>
          </w:tcPr>
          <w:p w14:paraId="0FD4FD5F" w14:textId="4FEC032D" w:rsidR="00C234C1" w:rsidRPr="00E1795F" w:rsidRDefault="00874F99">
            <w:pPr>
              <w:rPr>
                <w:rFonts w:ascii="Palatino Linotype" w:hAnsi="Palatino Linotype"/>
                <w:i/>
                <w:sz w:val="22"/>
                <w:szCs w:val="22"/>
              </w:rPr>
            </w:pPr>
            <w:r>
              <w:rPr>
                <w:rFonts w:ascii="Palatino Linotype" w:hAnsi="Palatino Linotype"/>
                <w:i/>
                <w:sz w:val="22"/>
                <w:szCs w:val="22"/>
              </w:rPr>
              <w:t>Blauvelt, Bill</w:t>
            </w:r>
          </w:p>
        </w:tc>
        <w:tc>
          <w:tcPr>
            <w:tcW w:w="2230" w:type="dxa"/>
          </w:tcPr>
          <w:p w14:paraId="7908F049" w14:textId="48F4ED68" w:rsidR="00C234C1" w:rsidRPr="00E1795F" w:rsidRDefault="00D96BEB">
            <w:pPr>
              <w:rPr>
                <w:rFonts w:ascii="Palatino Linotype" w:hAnsi="Palatino Linotype"/>
                <w:i/>
                <w:sz w:val="22"/>
                <w:szCs w:val="22"/>
              </w:rPr>
            </w:pPr>
            <w:r w:rsidRPr="00874F99">
              <w:rPr>
                <w:rFonts w:ascii="Palatino Linotype" w:hAnsi="Palatino Linotype"/>
                <w:i/>
                <w:sz w:val="22"/>
                <w:szCs w:val="22"/>
                <w:highlight w:val="yellow"/>
              </w:rPr>
              <w:t>Present</w:t>
            </w:r>
          </w:p>
        </w:tc>
        <w:tc>
          <w:tcPr>
            <w:tcW w:w="2230" w:type="dxa"/>
          </w:tcPr>
          <w:p w14:paraId="66F72B5C" w14:textId="359B6ECB" w:rsidR="00C234C1" w:rsidRPr="00E1795F" w:rsidRDefault="00D96BEB">
            <w:pPr>
              <w:rPr>
                <w:rFonts w:ascii="Palatino Linotype" w:hAnsi="Palatino Linotype"/>
                <w:i/>
                <w:sz w:val="22"/>
                <w:szCs w:val="22"/>
              </w:rPr>
            </w:pPr>
            <w:r w:rsidRPr="00E1795F">
              <w:rPr>
                <w:rFonts w:ascii="Palatino Linotype" w:hAnsi="Palatino Linotype"/>
                <w:i/>
                <w:sz w:val="22"/>
                <w:szCs w:val="22"/>
              </w:rPr>
              <w:t>Absent</w:t>
            </w:r>
          </w:p>
        </w:tc>
      </w:tr>
      <w:tr w:rsidR="00C234C1" w:rsidRPr="00E1795F" w14:paraId="1245105C" w14:textId="77777777">
        <w:tc>
          <w:tcPr>
            <w:tcW w:w="2660" w:type="dxa"/>
          </w:tcPr>
          <w:p w14:paraId="531E6F79" w14:textId="67E9F1A4" w:rsidR="00C234C1" w:rsidRPr="00E1795F" w:rsidRDefault="00874F99">
            <w:pPr>
              <w:rPr>
                <w:rFonts w:ascii="Palatino Linotype" w:hAnsi="Palatino Linotype"/>
                <w:i/>
                <w:sz w:val="22"/>
                <w:szCs w:val="22"/>
              </w:rPr>
            </w:pPr>
            <w:r>
              <w:rPr>
                <w:rFonts w:ascii="Palatino Linotype" w:hAnsi="Palatino Linotype"/>
                <w:i/>
                <w:sz w:val="22"/>
                <w:szCs w:val="22"/>
              </w:rPr>
              <w:t>Rempe, Sam</w:t>
            </w:r>
          </w:p>
        </w:tc>
        <w:tc>
          <w:tcPr>
            <w:tcW w:w="2230" w:type="dxa"/>
          </w:tcPr>
          <w:p w14:paraId="51A74DE5" w14:textId="1D5C34DD" w:rsidR="00C234C1" w:rsidRPr="00E1795F" w:rsidRDefault="00D96BEB">
            <w:pPr>
              <w:rPr>
                <w:rFonts w:ascii="Palatino Linotype" w:hAnsi="Palatino Linotype"/>
                <w:i/>
                <w:sz w:val="22"/>
                <w:szCs w:val="22"/>
              </w:rPr>
            </w:pPr>
            <w:r w:rsidRPr="00874F99">
              <w:rPr>
                <w:rFonts w:ascii="Palatino Linotype" w:hAnsi="Palatino Linotype"/>
                <w:i/>
                <w:sz w:val="22"/>
                <w:szCs w:val="22"/>
                <w:highlight w:val="yellow"/>
              </w:rPr>
              <w:t>Present</w:t>
            </w:r>
          </w:p>
        </w:tc>
        <w:tc>
          <w:tcPr>
            <w:tcW w:w="2230" w:type="dxa"/>
          </w:tcPr>
          <w:p w14:paraId="1A643B56" w14:textId="4B2E4B25" w:rsidR="00C234C1" w:rsidRPr="00E1795F" w:rsidRDefault="00D96BEB">
            <w:pPr>
              <w:rPr>
                <w:rFonts w:ascii="Palatino Linotype" w:hAnsi="Palatino Linotype"/>
                <w:i/>
                <w:sz w:val="22"/>
                <w:szCs w:val="22"/>
              </w:rPr>
            </w:pPr>
            <w:r w:rsidRPr="00E1795F">
              <w:rPr>
                <w:rFonts w:ascii="Palatino Linotype" w:hAnsi="Palatino Linotype"/>
                <w:i/>
                <w:sz w:val="22"/>
                <w:szCs w:val="22"/>
              </w:rPr>
              <w:t>Absent</w:t>
            </w:r>
          </w:p>
        </w:tc>
      </w:tr>
      <w:tr w:rsidR="00C83C9C" w:rsidRPr="00E1795F" w14:paraId="27DD66BD" w14:textId="77777777">
        <w:tc>
          <w:tcPr>
            <w:tcW w:w="2660" w:type="dxa"/>
          </w:tcPr>
          <w:p w14:paraId="39642733" w14:textId="746D4AAE" w:rsidR="00C83C9C" w:rsidRPr="00E1795F" w:rsidRDefault="00874F99" w:rsidP="00C83C9C">
            <w:pPr>
              <w:rPr>
                <w:rFonts w:ascii="Palatino Linotype" w:hAnsi="Palatino Linotype"/>
                <w:i/>
                <w:sz w:val="22"/>
                <w:szCs w:val="22"/>
              </w:rPr>
            </w:pPr>
            <w:r>
              <w:rPr>
                <w:rFonts w:ascii="Palatino Linotype" w:hAnsi="Palatino Linotype"/>
                <w:i/>
                <w:sz w:val="22"/>
                <w:szCs w:val="22"/>
              </w:rPr>
              <w:t>Scott, Troy</w:t>
            </w:r>
          </w:p>
        </w:tc>
        <w:tc>
          <w:tcPr>
            <w:tcW w:w="2230" w:type="dxa"/>
          </w:tcPr>
          <w:p w14:paraId="52409DAD" w14:textId="3BF410C9" w:rsidR="00C83C9C" w:rsidRPr="00E1795F" w:rsidRDefault="00C83C9C" w:rsidP="00C83C9C">
            <w:pPr>
              <w:rPr>
                <w:rFonts w:ascii="Palatino Linotype" w:hAnsi="Palatino Linotype"/>
                <w:i/>
                <w:sz w:val="22"/>
                <w:szCs w:val="22"/>
              </w:rPr>
            </w:pPr>
            <w:r w:rsidRPr="00874F99">
              <w:rPr>
                <w:rFonts w:ascii="Palatino Linotype" w:hAnsi="Palatino Linotype"/>
                <w:i/>
                <w:sz w:val="22"/>
                <w:szCs w:val="22"/>
                <w:highlight w:val="yellow"/>
              </w:rPr>
              <w:t>Present</w:t>
            </w:r>
          </w:p>
        </w:tc>
        <w:tc>
          <w:tcPr>
            <w:tcW w:w="2230" w:type="dxa"/>
          </w:tcPr>
          <w:p w14:paraId="13EDE100" w14:textId="1D34CD5B" w:rsidR="00C83C9C" w:rsidRPr="00E1795F" w:rsidRDefault="00C83C9C" w:rsidP="00C83C9C">
            <w:pPr>
              <w:rPr>
                <w:rFonts w:ascii="Palatino Linotype" w:hAnsi="Palatino Linotype"/>
                <w:i/>
                <w:sz w:val="22"/>
                <w:szCs w:val="22"/>
              </w:rPr>
            </w:pPr>
            <w:r w:rsidRPr="00E1795F">
              <w:rPr>
                <w:rFonts w:ascii="Palatino Linotype" w:hAnsi="Palatino Linotype"/>
                <w:i/>
                <w:sz w:val="22"/>
                <w:szCs w:val="22"/>
              </w:rPr>
              <w:t>Absent</w:t>
            </w:r>
          </w:p>
        </w:tc>
      </w:tr>
      <w:tr w:rsidR="008D69EE" w:rsidRPr="00E1795F" w14:paraId="325FB775" w14:textId="77777777">
        <w:tc>
          <w:tcPr>
            <w:tcW w:w="2660" w:type="dxa"/>
          </w:tcPr>
          <w:p w14:paraId="3BC8135E" w14:textId="18D4411C" w:rsidR="008D69EE" w:rsidRPr="00E1795F" w:rsidRDefault="00874F99" w:rsidP="008D69EE">
            <w:pPr>
              <w:rPr>
                <w:rFonts w:ascii="Palatino Linotype" w:hAnsi="Palatino Linotype"/>
                <w:i/>
                <w:sz w:val="22"/>
                <w:szCs w:val="22"/>
              </w:rPr>
            </w:pPr>
            <w:r>
              <w:rPr>
                <w:rFonts w:ascii="Palatino Linotype" w:hAnsi="Palatino Linotype"/>
                <w:i/>
                <w:sz w:val="22"/>
                <w:szCs w:val="22"/>
              </w:rPr>
              <w:t>Nelson, Richard</w:t>
            </w:r>
          </w:p>
        </w:tc>
        <w:tc>
          <w:tcPr>
            <w:tcW w:w="2230" w:type="dxa"/>
          </w:tcPr>
          <w:p w14:paraId="059BD917" w14:textId="7C464FC2" w:rsidR="008D69EE" w:rsidRPr="00E1795F" w:rsidRDefault="008D69EE" w:rsidP="008D69EE">
            <w:pPr>
              <w:rPr>
                <w:rFonts w:ascii="Palatino Linotype" w:hAnsi="Palatino Linotype"/>
                <w:i/>
                <w:sz w:val="22"/>
                <w:szCs w:val="22"/>
              </w:rPr>
            </w:pPr>
            <w:r w:rsidRPr="00874F99">
              <w:rPr>
                <w:rFonts w:ascii="Palatino Linotype" w:hAnsi="Palatino Linotype"/>
                <w:i/>
                <w:sz w:val="22"/>
                <w:szCs w:val="22"/>
                <w:highlight w:val="yellow"/>
              </w:rPr>
              <w:t>Present</w:t>
            </w:r>
          </w:p>
        </w:tc>
        <w:tc>
          <w:tcPr>
            <w:tcW w:w="2230" w:type="dxa"/>
          </w:tcPr>
          <w:p w14:paraId="46E3F5F6" w14:textId="306EC395" w:rsidR="008D69EE" w:rsidRPr="00E1795F" w:rsidRDefault="008D69EE" w:rsidP="008D69EE">
            <w:pPr>
              <w:rPr>
                <w:rFonts w:ascii="Palatino Linotype" w:hAnsi="Palatino Linotype"/>
                <w:i/>
                <w:sz w:val="22"/>
                <w:szCs w:val="22"/>
              </w:rPr>
            </w:pPr>
            <w:r w:rsidRPr="00E1795F">
              <w:rPr>
                <w:rFonts w:ascii="Palatino Linotype" w:hAnsi="Palatino Linotype"/>
                <w:i/>
                <w:sz w:val="22"/>
                <w:szCs w:val="22"/>
              </w:rPr>
              <w:t>Absent</w:t>
            </w:r>
          </w:p>
        </w:tc>
      </w:tr>
      <w:tr w:rsidR="008D69EE" w:rsidRPr="00E1795F" w14:paraId="27C7650F" w14:textId="77777777">
        <w:tc>
          <w:tcPr>
            <w:tcW w:w="2660" w:type="dxa"/>
          </w:tcPr>
          <w:p w14:paraId="22F3BA47" w14:textId="58466EA4" w:rsidR="008D69EE" w:rsidRPr="00E1795F" w:rsidRDefault="00874F99" w:rsidP="008D69EE">
            <w:pPr>
              <w:rPr>
                <w:rFonts w:ascii="Palatino Linotype" w:hAnsi="Palatino Linotype"/>
                <w:i/>
                <w:sz w:val="22"/>
                <w:szCs w:val="22"/>
              </w:rPr>
            </w:pPr>
            <w:r>
              <w:rPr>
                <w:rFonts w:ascii="Palatino Linotype" w:hAnsi="Palatino Linotype"/>
                <w:i/>
                <w:sz w:val="22"/>
                <w:szCs w:val="22"/>
              </w:rPr>
              <w:t>Carter, Andrew</w:t>
            </w:r>
          </w:p>
        </w:tc>
        <w:tc>
          <w:tcPr>
            <w:tcW w:w="2230" w:type="dxa"/>
          </w:tcPr>
          <w:p w14:paraId="7B3DFDDF" w14:textId="6C566F25" w:rsidR="008D69EE" w:rsidRPr="00E1795F" w:rsidRDefault="008D69EE" w:rsidP="008D69EE">
            <w:pPr>
              <w:rPr>
                <w:rFonts w:ascii="Palatino Linotype" w:hAnsi="Palatino Linotype"/>
                <w:i/>
                <w:sz w:val="22"/>
                <w:szCs w:val="22"/>
              </w:rPr>
            </w:pPr>
            <w:r w:rsidRPr="00874F99">
              <w:rPr>
                <w:rFonts w:ascii="Palatino Linotype" w:hAnsi="Palatino Linotype"/>
                <w:i/>
                <w:sz w:val="22"/>
                <w:szCs w:val="22"/>
                <w:highlight w:val="yellow"/>
              </w:rPr>
              <w:t>Present</w:t>
            </w:r>
          </w:p>
        </w:tc>
        <w:tc>
          <w:tcPr>
            <w:tcW w:w="2230" w:type="dxa"/>
          </w:tcPr>
          <w:p w14:paraId="14414A2D" w14:textId="4AF2D294" w:rsidR="008D69EE" w:rsidRPr="00E1795F" w:rsidRDefault="008D69EE" w:rsidP="008D69EE">
            <w:pPr>
              <w:rPr>
                <w:rFonts w:ascii="Palatino Linotype" w:hAnsi="Palatino Linotype"/>
                <w:i/>
                <w:sz w:val="22"/>
                <w:szCs w:val="22"/>
              </w:rPr>
            </w:pPr>
            <w:r w:rsidRPr="00E1795F">
              <w:rPr>
                <w:rFonts w:ascii="Palatino Linotype" w:hAnsi="Palatino Linotype"/>
                <w:i/>
                <w:sz w:val="22"/>
                <w:szCs w:val="22"/>
              </w:rPr>
              <w:t>Absent</w:t>
            </w:r>
          </w:p>
        </w:tc>
      </w:tr>
      <w:tr w:rsidR="00874F99" w:rsidRPr="00E1795F" w14:paraId="38509948" w14:textId="77777777">
        <w:tc>
          <w:tcPr>
            <w:tcW w:w="2660" w:type="dxa"/>
          </w:tcPr>
          <w:p w14:paraId="53604CDC" w14:textId="77777777" w:rsidR="00874F99" w:rsidRDefault="00874F99" w:rsidP="00874F99">
            <w:pPr>
              <w:rPr>
                <w:rFonts w:ascii="Palatino Linotype" w:hAnsi="Palatino Linotype"/>
                <w:i/>
                <w:sz w:val="22"/>
                <w:szCs w:val="22"/>
              </w:rPr>
            </w:pPr>
            <w:r>
              <w:rPr>
                <w:rFonts w:ascii="Palatino Linotype" w:hAnsi="Palatino Linotype"/>
                <w:i/>
                <w:sz w:val="22"/>
                <w:szCs w:val="22"/>
              </w:rPr>
              <w:t>Brittenham Director</w:t>
            </w:r>
          </w:p>
          <w:p w14:paraId="1F111FA4" w14:textId="1E9BA046" w:rsidR="00874F99" w:rsidRDefault="00874F99" w:rsidP="00874F99">
            <w:pPr>
              <w:rPr>
                <w:rFonts w:ascii="Palatino Linotype" w:hAnsi="Palatino Linotype"/>
                <w:i/>
                <w:sz w:val="22"/>
                <w:szCs w:val="22"/>
              </w:rPr>
            </w:pPr>
            <w:r>
              <w:rPr>
                <w:rFonts w:ascii="Palatino Linotype" w:hAnsi="Palatino Linotype"/>
                <w:i/>
                <w:sz w:val="22"/>
                <w:szCs w:val="22"/>
              </w:rPr>
              <w:t xml:space="preserve"> (Ex-Officio)</w:t>
            </w:r>
          </w:p>
        </w:tc>
        <w:tc>
          <w:tcPr>
            <w:tcW w:w="2230" w:type="dxa"/>
          </w:tcPr>
          <w:p w14:paraId="6EF796CA" w14:textId="5B4AC9F7" w:rsidR="00874F99" w:rsidRPr="00E1795F" w:rsidRDefault="00874F99" w:rsidP="00874F99">
            <w:pPr>
              <w:rPr>
                <w:rFonts w:ascii="Palatino Linotype" w:hAnsi="Palatino Linotype"/>
                <w:i/>
                <w:sz w:val="22"/>
                <w:szCs w:val="22"/>
              </w:rPr>
            </w:pPr>
            <w:r w:rsidRPr="00874F99">
              <w:rPr>
                <w:rFonts w:ascii="Palatino Linotype" w:hAnsi="Palatino Linotype"/>
                <w:i/>
                <w:sz w:val="22"/>
                <w:szCs w:val="22"/>
                <w:highlight w:val="yellow"/>
              </w:rPr>
              <w:t>Present</w:t>
            </w:r>
          </w:p>
        </w:tc>
        <w:tc>
          <w:tcPr>
            <w:tcW w:w="2230" w:type="dxa"/>
          </w:tcPr>
          <w:p w14:paraId="2B60B6C6" w14:textId="5F32E51E" w:rsidR="00874F99" w:rsidRPr="00E1795F" w:rsidRDefault="00874F99" w:rsidP="00874F99">
            <w:pPr>
              <w:rPr>
                <w:rFonts w:ascii="Palatino Linotype" w:hAnsi="Palatino Linotype"/>
                <w:i/>
                <w:sz w:val="22"/>
                <w:szCs w:val="22"/>
              </w:rPr>
            </w:pPr>
            <w:r w:rsidRPr="00E1795F">
              <w:rPr>
                <w:rFonts w:ascii="Palatino Linotype" w:hAnsi="Palatino Linotype"/>
                <w:i/>
                <w:sz w:val="22"/>
                <w:szCs w:val="22"/>
              </w:rPr>
              <w:t>Absent</w:t>
            </w:r>
          </w:p>
        </w:tc>
      </w:tr>
      <w:bookmarkEnd w:id="0"/>
    </w:tbl>
    <w:p w14:paraId="7A8C4B66" w14:textId="77777777" w:rsidR="00874F99" w:rsidRDefault="00874F99" w:rsidP="0074381A">
      <w:pPr>
        <w:rPr>
          <w:rFonts w:ascii="Palatino Linotype" w:hAnsi="Palatino Linotype"/>
          <w:i/>
          <w:sz w:val="22"/>
          <w:szCs w:val="22"/>
        </w:rPr>
      </w:pPr>
    </w:p>
    <w:p w14:paraId="7E916326" w14:textId="3128853D" w:rsidR="0074381A" w:rsidRPr="00E1795F" w:rsidRDefault="008D69EE" w:rsidP="0074381A">
      <w:pPr>
        <w:rPr>
          <w:rFonts w:ascii="Palatino Linotype" w:hAnsi="Palatino Linotype"/>
          <w:i/>
          <w:sz w:val="22"/>
          <w:szCs w:val="22"/>
        </w:rPr>
      </w:pPr>
      <w:r w:rsidRPr="00E1795F">
        <w:rPr>
          <w:rFonts w:ascii="Palatino Linotype" w:hAnsi="Palatino Linotype"/>
          <w:i/>
          <w:sz w:val="22"/>
          <w:szCs w:val="22"/>
        </w:rPr>
        <w:t xml:space="preserve">Guests: </w:t>
      </w:r>
      <w:r w:rsidR="00956C6A" w:rsidRPr="00E1795F">
        <w:rPr>
          <w:rFonts w:ascii="Palatino Linotype" w:hAnsi="Palatino Linotype"/>
          <w:i/>
          <w:sz w:val="22"/>
          <w:szCs w:val="22"/>
        </w:rPr>
        <w:t xml:space="preserve"> </w:t>
      </w:r>
    </w:p>
    <w:p w14:paraId="5267A6BF" w14:textId="2244FDBB" w:rsidR="008B01B4" w:rsidRDefault="00874F99" w:rsidP="00C234C1">
      <w:pPr>
        <w:rPr>
          <w:rFonts w:ascii="Palatino Linotype" w:hAnsi="Palatino Linotype"/>
          <w:i/>
          <w:sz w:val="22"/>
          <w:szCs w:val="22"/>
        </w:rPr>
      </w:pPr>
      <w:r>
        <w:rPr>
          <w:rFonts w:ascii="Palatino Linotype" w:hAnsi="Palatino Linotype"/>
          <w:i/>
          <w:sz w:val="22"/>
          <w:szCs w:val="22"/>
        </w:rPr>
        <w:tab/>
        <w:t>Rick Disney; Mayor</w:t>
      </w:r>
    </w:p>
    <w:p w14:paraId="169BCBCD" w14:textId="4AC750C1" w:rsidR="00874F99" w:rsidRDefault="00874F99" w:rsidP="00C234C1">
      <w:pPr>
        <w:rPr>
          <w:rFonts w:ascii="Palatino Linotype" w:hAnsi="Palatino Linotype"/>
          <w:i/>
          <w:sz w:val="22"/>
          <w:szCs w:val="22"/>
        </w:rPr>
      </w:pPr>
      <w:r>
        <w:rPr>
          <w:rFonts w:ascii="Palatino Linotype" w:hAnsi="Palatino Linotype"/>
          <w:i/>
          <w:sz w:val="22"/>
          <w:szCs w:val="22"/>
        </w:rPr>
        <w:tab/>
        <w:t>Trent Morris; City Council Liaison</w:t>
      </w:r>
    </w:p>
    <w:p w14:paraId="2B810379" w14:textId="08F10B12" w:rsidR="00E1795F" w:rsidRDefault="00874F99" w:rsidP="00C234C1">
      <w:pPr>
        <w:rPr>
          <w:rFonts w:ascii="Palatino Linotype" w:hAnsi="Palatino Linotype"/>
          <w:i/>
          <w:sz w:val="22"/>
          <w:szCs w:val="22"/>
        </w:rPr>
      </w:pPr>
      <w:r>
        <w:rPr>
          <w:rFonts w:ascii="Palatino Linotype" w:hAnsi="Palatino Linotype"/>
          <w:i/>
          <w:sz w:val="22"/>
          <w:szCs w:val="22"/>
        </w:rPr>
        <w:tab/>
      </w:r>
    </w:p>
    <w:p w14:paraId="0C950705" w14:textId="4B505504" w:rsidR="00E1795F" w:rsidRDefault="00E1795F" w:rsidP="00E1795F">
      <w:pPr>
        <w:numPr>
          <w:ilvl w:val="0"/>
          <w:numId w:val="1"/>
        </w:numPr>
        <w:tabs>
          <w:tab w:val="left" w:pos="360"/>
          <w:tab w:val="num" w:pos="540"/>
          <w:tab w:val="left" w:pos="900"/>
        </w:tabs>
        <w:rPr>
          <w:b/>
          <w:bCs/>
          <w:sz w:val="22"/>
          <w:szCs w:val="22"/>
        </w:rPr>
      </w:pPr>
      <w:bookmarkStart w:id="1" w:name="_Hlk160518298"/>
      <w:r w:rsidRPr="00663582">
        <w:rPr>
          <w:b/>
          <w:bCs/>
          <w:sz w:val="22"/>
          <w:szCs w:val="22"/>
        </w:rPr>
        <w:t xml:space="preserve">Approval of the </w:t>
      </w:r>
      <w:bookmarkEnd w:id="1"/>
      <w:r w:rsidR="00874F99">
        <w:rPr>
          <w:b/>
          <w:bCs/>
          <w:sz w:val="22"/>
          <w:szCs w:val="22"/>
        </w:rPr>
        <w:t>September</w:t>
      </w:r>
      <w:r>
        <w:rPr>
          <w:b/>
          <w:bCs/>
          <w:sz w:val="22"/>
          <w:szCs w:val="22"/>
        </w:rPr>
        <w:t xml:space="preserve"> </w:t>
      </w:r>
      <w:r w:rsidR="00874F99">
        <w:rPr>
          <w:b/>
          <w:bCs/>
          <w:sz w:val="22"/>
          <w:szCs w:val="22"/>
        </w:rPr>
        <w:t>18</w:t>
      </w:r>
      <w:proofErr w:type="gramStart"/>
      <w:r w:rsidR="00874F99" w:rsidRPr="00874F99">
        <w:rPr>
          <w:b/>
          <w:bCs/>
          <w:sz w:val="22"/>
          <w:szCs w:val="22"/>
          <w:vertAlign w:val="superscript"/>
        </w:rPr>
        <w:t>th</w:t>
      </w:r>
      <w:r w:rsidR="00874F99">
        <w:rPr>
          <w:b/>
          <w:bCs/>
          <w:sz w:val="22"/>
          <w:szCs w:val="22"/>
        </w:rPr>
        <w:t xml:space="preserve">  </w:t>
      </w:r>
      <w:r>
        <w:rPr>
          <w:b/>
          <w:bCs/>
          <w:sz w:val="22"/>
          <w:szCs w:val="22"/>
        </w:rPr>
        <w:t>Meeting</w:t>
      </w:r>
      <w:proofErr w:type="gramEnd"/>
      <w:r>
        <w:rPr>
          <w:b/>
          <w:bCs/>
          <w:sz w:val="22"/>
          <w:szCs w:val="22"/>
        </w:rPr>
        <w:t xml:space="preserve"> Minutes</w:t>
      </w:r>
    </w:p>
    <w:p w14:paraId="1A241686" w14:textId="77777777" w:rsidR="00E1795F" w:rsidRDefault="00E1795F" w:rsidP="00E1795F">
      <w:pPr>
        <w:tabs>
          <w:tab w:val="left" w:pos="900"/>
        </w:tabs>
        <w:rPr>
          <w:b/>
          <w:bCs/>
          <w:sz w:val="22"/>
          <w:szCs w:val="22"/>
        </w:rPr>
      </w:pPr>
    </w:p>
    <w:p w14:paraId="0BFB0CD1" w14:textId="7B8EE0F5" w:rsidR="00E1795F" w:rsidRDefault="00E1795F" w:rsidP="00E1795F">
      <w:pPr>
        <w:tabs>
          <w:tab w:val="left" w:pos="900"/>
        </w:tabs>
        <w:rPr>
          <w:b/>
          <w:bCs/>
          <w:sz w:val="22"/>
          <w:szCs w:val="22"/>
        </w:rPr>
      </w:pPr>
      <w:r>
        <w:rPr>
          <w:b/>
          <w:bCs/>
          <w:sz w:val="22"/>
          <w:szCs w:val="22"/>
        </w:rPr>
        <w:t xml:space="preserve">Motion made </w:t>
      </w:r>
      <w:proofErr w:type="gramStart"/>
      <w:r>
        <w:rPr>
          <w:b/>
          <w:bCs/>
          <w:sz w:val="22"/>
          <w:szCs w:val="22"/>
        </w:rPr>
        <w:t xml:space="preserve">By  </w:t>
      </w:r>
      <w:r w:rsidR="00874F99">
        <w:rPr>
          <w:b/>
          <w:bCs/>
          <w:sz w:val="22"/>
          <w:szCs w:val="22"/>
        </w:rPr>
        <w:t>Rempe</w:t>
      </w:r>
      <w:proofErr w:type="gramEnd"/>
      <w:r>
        <w:rPr>
          <w:b/>
          <w:bCs/>
          <w:sz w:val="22"/>
          <w:szCs w:val="22"/>
        </w:rPr>
        <w:t xml:space="preserve"> Second by </w:t>
      </w:r>
      <w:r w:rsidR="00874F99">
        <w:rPr>
          <w:b/>
          <w:bCs/>
          <w:sz w:val="22"/>
          <w:szCs w:val="22"/>
        </w:rPr>
        <w:t>Vyzourek</w:t>
      </w:r>
      <w:r>
        <w:rPr>
          <w:b/>
          <w:bCs/>
          <w:sz w:val="22"/>
          <w:szCs w:val="22"/>
        </w:rPr>
        <w:t xml:space="preserve"> approve the minutes</w:t>
      </w:r>
    </w:p>
    <w:tbl>
      <w:tblPr>
        <w:tblStyle w:val="TableGrid"/>
        <w:tblW w:w="0" w:type="auto"/>
        <w:tblLook w:val="04A0" w:firstRow="1" w:lastRow="0" w:firstColumn="1" w:lastColumn="0" w:noHBand="0" w:noVBand="1"/>
      </w:tblPr>
      <w:tblGrid>
        <w:gridCol w:w="2660"/>
        <w:gridCol w:w="2230"/>
        <w:gridCol w:w="2230"/>
      </w:tblGrid>
      <w:tr w:rsidR="00874F99" w:rsidRPr="00E1795F" w14:paraId="3A7BD937" w14:textId="77777777">
        <w:tc>
          <w:tcPr>
            <w:tcW w:w="2660" w:type="dxa"/>
          </w:tcPr>
          <w:p w14:paraId="33AB53CD" w14:textId="5F9584DA" w:rsidR="00874F99" w:rsidRPr="00E1795F" w:rsidRDefault="00874F99" w:rsidP="00874F99">
            <w:pPr>
              <w:rPr>
                <w:rFonts w:ascii="Palatino Linotype" w:hAnsi="Palatino Linotype"/>
                <w:i/>
                <w:sz w:val="22"/>
                <w:szCs w:val="22"/>
              </w:rPr>
            </w:pPr>
            <w:r>
              <w:rPr>
                <w:rFonts w:ascii="Palatino Linotype" w:hAnsi="Palatino Linotype"/>
                <w:i/>
                <w:sz w:val="22"/>
                <w:szCs w:val="22"/>
              </w:rPr>
              <w:t>Vyzourek, Treg</w:t>
            </w:r>
          </w:p>
        </w:tc>
        <w:tc>
          <w:tcPr>
            <w:tcW w:w="2230" w:type="dxa"/>
          </w:tcPr>
          <w:p w14:paraId="4EBAB377" w14:textId="77777777" w:rsidR="00874F99" w:rsidRPr="00E1795F" w:rsidRDefault="00874F99" w:rsidP="00874F99">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6B83CDD2" w14:textId="77777777" w:rsidR="00874F99" w:rsidRPr="00E1795F" w:rsidRDefault="00874F99" w:rsidP="00874F99">
            <w:pPr>
              <w:rPr>
                <w:rFonts w:ascii="Palatino Linotype" w:hAnsi="Palatino Linotype"/>
                <w:i/>
                <w:sz w:val="22"/>
                <w:szCs w:val="22"/>
              </w:rPr>
            </w:pPr>
            <w:r w:rsidRPr="00E1795F">
              <w:rPr>
                <w:rFonts w:ascii="Palatino Linotype" w:hAnsi="Palatino Linotype"/>
                <w:i/>
                <w:sz w:val="22"/>
                <w:szCs w:val="22"/>
              </w:rPr>
              <w:t>No</w:t>
            </w:r>
          </w:p>
        </w:tc>
      </w:tr>
      <w:tr w:rsidR="00874F99" w:rsidRPr="00E1795F" w14:paraId="1C29E537" w14:textId="77777777">
        <w:tc>
          <w:tcPr>
            <w:tcW w:w="2660" w:type="dxa"/>
          </w:tcPr>
          <w:p w14:paraId="3C48EA6C" w14:textId="29B7C2B7" w:rsidR="00874F99" w:rsidRPr="00E1795F" w:rsidRDefault="00874F99" w:rsidP="00874F99">
            <w:pPr>
              <w:rPr>
                <w:rFonts w:ascii="Palatino Linotype" w:hAnsi="Palatino Linotype"/>
                <w:i/>
                <w:sz w:val="22"/>
                <w:szCs w:val="22"/>
              </w:rPr>
            </w:pPr>
            <w:r>
              <w:rPr>
                <w:rFonts w:ascii="Palatino Linotype" w:hAnsi="Palatino Linotype"/>
                <w:i/>
                <w:sz w:val="22"/>
                <w:szCs w:val="22"/>
              </w:rPr>
              <w:t>Corman, Will</w:t>
            </w:r>
          </w:p>
        </w:tc>
        <w:tc>
          <w:tcPr>
            <w:tcW w:w="2230" w:type="dxa"/>
          </w:tcPr>
          <w:p w14:paraId="54560A19" w14:textId="77777777" w:rsidR="00874F99" w:rsidRPr="00E1795F" w:rsidRDefault="00874F99" w:rsidP="00874F99">
            <w:pPr>
              <w:rPr>
                <w:rFonts w:ascii="Palatino Linotype" w:hAnsi="Palatino Linotype"/>
                <w:i/>
                <w:sz w:val="22"/>
                <w:szCs w:val="22"/>
              </w:rPr>
            </w:pPr>
            <w:r w:rsidRPr="00E1795F">
              <w:rPr>
                <w:rFonts w:ascii="Palatino Linotype" w:hAnsi="Palatino Linotype"/>
                <w:i/>
                <w:sz w:val="22"/>
                <w:szCs w:val="22"/>
              </w:rPr>
              <w:t>Yes</w:t>
            </w:r>
          </w:p>
        </w:tc>
        <w:tc>
          <w:tcPr>
            <w:tcW w:w="2230" w:type="dxa"/>
          </w:tcPr>
          <w:p w14:paraId="03CE4B42" w14:textId="77777777" w:rsidR="00874F99" w:rsidRPr="00E1795F" w:rsidRDefault="00874F99" w:rsidP="00874F99">
            <w:pPr>
              <w:rPr>
                <w:rFonts w:ascii="Palatino Linotype" w:hAnsi="Palatino Linotype"/>
                <w:i/>
                <w:sz w:val="22"/>
                <w:szCs w:val="22"/>
              </w:rPr>
            </w:pPr>
            <w:r w:rsidRPr="00E1795F">
              <w:rPr>
                <w:rFonts w:ascii="Palatino Linotype" w:hAnsi="Palatino Linotype"/>
                <w:i/>
                <w:sz w:val="22"/>
                <w:szCs w:val="22"/>
              </w:rPr>
              <w:t>No</w:t>
            </w:r>
          </w:p>
        </w:tc>
      </w:tr>
      <w:tr w:rsidR="00874F99" w:rsidRPr="00E1795F" w14:paraId="760ACB2A" w14:textId="77777777">
        <w:tc>
          <w:tcPr>
            <w:tcW w:w="2660" w:type="dxa"/>
          </w:tcPr>
          <w:p w14:paraId="0E4B3857" w14:textId="1AF66E9B" w:rsidR="00874F99" w:rsidRPr="00E1795F" w:rsidRDefault="00874F99" w:rsidP="00874F99">
            <w:pPr>
              <w:rPr>
                <w:rFonts w:ascii="Palatino Linotype" w:hAnsi="Palatino Linotype"/>
                <w:i/>
                <w:sz w:val="22"/>
                <w:szCs w:val="22"/>
              </w:rPr>
            </w:pPr>
            <w:r>
              <w:rPr>
                <w:rFonts w:ascii="Palatino Linotype" w:hAnsi="Palatino Linotype"/>
                <w:i/>
                <w:sz w:val="22"/>
                <w:szCs w:val="22"/>
              </w:rPr>
              <w:t>Blauvelt, Bill</w:t>
            </w:r>
          </w:p>
        </w:tc>
        <w:tc>
          <w:tcPr>
            <w:tcW w:w="2230" w:type="dxa"/>
          </w:tcPr>
          <w:p w14:paraId="76BD0E69" w14:textId="77777777" w:rsidR="00874F99" w:rsidRPr="00874F99" w:rsidRDefault="00874F99" w:rsidP="00874F99">
            <w:pPr>
              <w:rPr>
                <w:rFonts w:ascii="Palatino Linotype" w:hAnsi="Palatino Linotype"/>
                <w:i/>
                <w:sz w:val="22"/>
                <w:szCs w:val="22"/>
                <w:highlight w:val="yellow"/>
              </w:rPr>
            </w:pPr>
            <w:r w:rsidRPr="00874F99">
              <w:rPr>
                <w:rFonts w:ascii="Palatino Linotype" w:hAnsi="Palatino Linotype"/>
                <w:i/>
                <w:sz w:val="22"/>
                <w:szCs w:val="22"/>
                <w:highlight w:val="yellow"/>
              </w:rPr>
              <w:t>Yes</w:t>
            </w:r>
          </w:p>
        </w:tc>
        <w:tc>
          <w:tcPr>
            <w:tcW w:w="2230" w:type="dxa"/>
          </w:tcPr>
          <w:p w14:paraId="4DDEC3CF" w14:textId="77777777" w:rsidR="00874F99" w:rsidRPr="00E1795F" w:rsidRDefault="00874F99" w:rsidP="00874F99">
            <w:pPr>
              <w:rPr>
                <w:rFonts w:ascii="Palatino Linotype" w:hAnsi="Palatino Linotype"/>
                <w:i/>
                <w:sz w:val="22"/>
                <w:szCs w:val="22"/>
              </w:rPr>
            </w:pPr>
            <w:r w:rsidRPr="00E1795F">
              <w:rPr>
                <w:rFonts w:ascii="Palatino Linotype" w:hAnsi="Palatino Linotype"/>
                <w:i/>
                <w:sz w:val="22"/>
                <w:szCs w:val="22"/>
              </w:rPr>
              <w:t>No</w:t>
            </w:r>
          </w:p>
        </w:tc>
      </w:tr>
      <w:tr w:rsidR="00874F99" w:rsidRPr="00E1795F" w14:paraId="51BE30EB" w14:textId="77777777">
        <w:tc>
          <w:tcPr>
            <w:tcW w:w="2660" w:type="dxa"/>
          </w:tcPr>
          <w:p w14:paraId="17210AD6" w14:textId="7871AF30" w:rsidR="00874F99" w:rsidRPr="00E1795F" w:rsidRDefault="00874F99" w:rsidP="00874F99">
            <w:pPr>
              <w:rPr>
                <w:rFonts w:ascii="Palatino Linotype" w:hAnsi="Palatino Linotype"/>
                <w:i/>
                <w:sz w:val="22"/>
                <w:szCs w:val="22"/>
              </w:rPr>
            </w:pPr>
            <w:r>
              <w:rPr>
                <w:rFonts w:ascii="Palatino Linotype" w:hAnsi="Palatino Linotype"/>
                <w:i/>
                <w:sz w:val="22"/>
                <w:szCs w:val="22"/>
              </w:rPr>
              <w:t>Rempe, Sam</w:t>
            </w:r>
          </w:p>
        </w:tc>
        <w:tc>
          <w:tcPr>
            <w:tcW w:w="2230" w:type="dxa"/>
          </w:tcPr>
          <w:p w14:paraId="69A981E4" w14:textId="77777777" w:rsidR="00874F99" w:rsidRPr="00874F99" w:rsidRDefault="00874F99" w:rsidP="00874F99">
            <w:pPr>
              <w:rPr>
                <w:rFonts w:ascii="Palatino Linotype" w:hAnsi="Palatino Linotype"/>
                <w:i/>
                <w:sz w:val="22"/>
                <w:szCs w:val="22"/>
                <w:highlight w:val="yellow"/>
              </w:rPr>
            </w:pPr>
            <w:r w:rsidRPr="00874F99">
              <w:rPr>
                <w:rFonts w:ascii="Palatino Linotype" w:hAnsi="Palatino Linotype"/>
                <w:i/>
                <w:sz w:val="22"/>
                <w:szCs w:val="22"/>
                <w:highlight w:val="yellow"/>
              </w:rPr>
              <w:t>Yes</w:t>
            </w:r>
          </w:p>
        </w:tc>
        <w:tc>
          <w:tcPr>
            <w:tcW w:w="2230" w:type="dxa"/>
          </w:tcPr>
          <w:p w14:paraId="26E8F2FA" w14:textId="77777777" w:rsidR="00874F99" w:rsidRPr="00E1795F" w:rsidRDefault="00874F99" w:rsidP="00874F99">
            <w:pPr>
              <w:rPr>
                <w:rFonts w:ascii="Palatino Linotype" w:hAnsi="Palatino Linotype"/>
                <w:i/>
                <w:sz w:val="22"/>
                <w:szCs w:val="22"/>
              </w:rPr>
            </w:pPr>
            <w:r w:rsidRPr="00E1795F">
              <w:rPr>
                <w:rFonts w:ascii="Palatino Linotype" w:hAnsi="Palatino Linotype"/>
                <w:i/>
                <w:sz w:val="22"/>
                <w:szCs w:val="22"/>
              </w:rPr>
              <w:t>No</w:t>
            </w:r>
          </w:p>
        </w:tc>
      </w:tr>
      <w:tr w:rsidR="00874F99" w:rsidRPr="00E1795F" w14:paraId="0A2ED3B4" w14:textId="77777777">
        <w:tc>
          <w:tcPr>
            <w:tcW w:w="2660" w:type="dxa"/>
          </w:tcPr>
          <w:p w14:paraId="086787E2" w14:textId="02788AD8" w:rsidR="00874F99" w:rsidRPr="00E1795F" w:rsidRDefault="00874F99" w:rsidP="00874F99">
            <w:pPr>
              <w:rPr>
                <w:rFonts w:ascii="Palatino Linotype" w:hAnsi="Palatino Linotype"/>
                <w:i/>
                <w:sz w:val="22"/>
                <w:szCs w:val="22"/>
              </w:rPr>
            </w:pPr>
            <w:r>
              <w:rPr>
                <w:rFonts w:ascii="Palatino Linotype" w:hAnsi="Palatino Linotype"/>
                <w:i/>
                <w:sz w:val="22"/>
                <w:szCs w:val="22"/>
              </w:rPr>
              <w:t>Scott, Troy</w:t>
            </w:r>
          </w:p>
        </w:tc>
        <w:tc>
          <w:tcPr>
            <w:tcW w:w="2230" w:type="dxa"/>
          </w:tcPr>
          <w:p w14:paraId="06D49AC8" w14:textId="77777777" w:rsidR="00874F99" w:rsidRPr="00874F99" w:rsidRDefault="00874F99" w:rsidP="00874F99">
            <w:pPr>
              <w:rPr>
                <w:rFonts w:ascii="Palatino Linotype" w:hAnsi="Palatino Linotype"/>
                <w:i/>
                <w:sz w:val="22"/>
                <w:szCs w:val="22"/>
                <w:highlight w:val="yellow"/>
              </w:rPr>
            </w:pPr>
            <w:r w:rsidRPr="00874F99">
              <w:rPr>
                <w:rFonts w:ascii="Palatino Linotype" w:hAnsi="Palatino Linotype"/>
                <w:i/>
                <w:sz w:val="22"/>
                <w:szCs w:val="22"/>
                <w:highlight w:val="yellow"/>
              </w:rPr>
              <w:t>Yes</w:t>
            </w:r>
          </w:p>
        </w:tc>
        <w:tc>
          <w:tcPr>
            <w:tcW w:w="2230" w:type="dxa"/>
          </w:tcPr>
          <w:p w14:paraId="2542AE8B" w14:textId="77777777" w:rsidR="00874F99" w:rsidRPr="00E1795F" w:rsidRDefault="00874F99" w:rsidP="00874F99">
            <w:pPr>
              <w:rPr>
                <w:rFonts w:ascii="Palatino Linotype" w:hAnsi="Palatino Linotype"/>
                <w:i/>
                <w:sz w:val="22"/>
                <w:szCs w:val="22"/>
              </w:rPr>
            </w:pPr>
            <w:r w:rsidRPr="00E1795F">
              <w:rPr>
                <w:rFonts w:ascii="Palatino Linotype" w:hAnsi="Palatino Linotype"/>
                <w:i/>
                <w:sz w:val="22"/>
                <w:szCs w:val="22"/>
              </w:rPr>
              <w:t>No</w:t>
            </w:r>
          </w:p>
        </w:tc>
      </w:tr>
      <w:tr w:rsidR="00874F99" w:rsidRPr="00E1795F" w14:paraId="54C08EFE" w14:textId="77777777">
        <w:tc>
          <w:tcPr>
            <w:tcW w:w="2660" w:type="dxa"/>
          </w:tcPr>
          <w:p w14:paraId="417C65A0" w14:textId="1068B369" w:rsidR="00874F99" w:rsidRPr="00E1795F" w:rsidRDefault="00874F99" w:rsidP="00874F99">
            <w:pPr>
              <w:rPr>
                <w:rFonts w:ascii="Palatino Linotype" w:hAnsi="Palatino Linotype"/>
                <w:i/>
                <w:sz w:val="22"/>
                <w:szCs w:val="22"/>
              </w:rPr>
            </w:pPr>
            <w:r>
              <w:rPr>
                <w:rFonts w:ascii="Palatino Linotype" w:hAnsi="Palatino Linotype"/>
                <w:i/>
                <w:sz w:val="22"/>
                <w:szCs w:val="22"/>
              </w:rPr>
              <w:t>Nelson, Richard</w:t>
            </w:r>
          </w:p>
        </w:tc>
        <w:tc>
          <w:tcPr>
            <w:tcW w:w="2230" w:type="dxa"/>
          </w:tcPr>
          <w:p w14:paraId="5C537EAB" w14:textId="77777777" w:rsidR="00874F99" w:rsidRPr="00874F99" w:rsidRDefault="00874F99" w:rsidP="00874F99">
            <w:pPr>
              <w:rPr>
                <w:rFonts w:ascii="Palatino Linotype" w:hAnsi="Palatino Linotype"/>
                <w:i/>
                <w:sz w:val="22"/>
                <w:szCs w:val="22"/>
                <w:highlight w:val="yellow"/>
              </w:rPr>
            </w:pPr>
            <w:r w:rsidRPr="00874F99">
              <w:rPr>
                <w:rFonts w:ascii="Palatino Linotype" w:hAnsi="Palatino Linotype"/>
                <w:i/>
                <w:sz w:val="22"/>
                <w:szCs w:val="22"/>
                <w:highlight w:val="yellow"/>
              </w:rPr>
              <w:t>Yes</w:t>
            </w:r>
          </w:p>
        </w:tc>
        <w:tc>
          <w:tcPr>
            <w:tcW w:w="2230" w:type="dxa"/>
          </w:tcPr>
          <w:p w14:paraId="0A2F5445" w14:textId="77777777" w:rsidR="00874F99" w:rsidRPr="00E1795F" w:rsidRDefault="00874F99" w:rsidP="00874F99">
            <w:pPr>
              <w:rPr>
                <w:rFonts w:ascii="Palatino Linotype" w:hAnsi="Palatino Linotype"/>
                <w:i/>
                <w:sz w:val="22"/>
                <w:szCs w:val="22"/>
              </w:rPr>
            </w:pPr>
            <w:r w:rsidRPr="00E1795F">
              <w:rPr>
                <w:rFonts w:ascii="Palatino Linotype" w:hAnsi="Palatino Linotype"/>
                <w:i/>
                <w:sz w:val="22"/>
                <w:szCs w:val="22"/>
              </w:rPr>
              <w:t>No</w:t>
            </w:r>
          </w:p>
        </w:tc>
      </w:tr>
      <w:tr w:rsidR="00874F99" w:rsidRPr="00E1795F" w14:paraId="118A8744" w14:textId="77777777">
        <w:tc>
          <w:tcPr>
            <w:tcW w:w="2660" w:type="dxa"/>
          </w:tcPr>
          <w:p w14:paraId="7A3A7B64" w14:textId="68150605" w:rsidR="00874F99" w:rsidRPr="00E1795F" w:rsidRDefault="00874F99" w:rsidP="00874F99">
            <w:pPr>
              <w:rPr>
                <w:rFonts w:ascii="Palatino Linotype" w:hAnsi="Palatino Linotype"/>
                <w:i/>
                <w:sz w:val="22"/>
                <w:szCs w:val="22"/>
              </w:rPr>
            </w:pPr>
            <w:r>
              <w:rPr>
                <w:rFonts w:ascii="Palatino Linotype" w:hAnsi="Palatino Linotype"/>
                <w:i/>
                <w:sz w:val="22"/>
                <w:szCs w:val="22"/>
              </w:rPr>
              <w:t>Carter, Andrew</w:t>
            </w:r>
          </w:p>
        </w:tc>
        <w:tc>
          <w:tcPr>
            <w:tcW w:w="2230" w:type="dxa"/>
          </w:tcPr>
          <w:p w14:paraId="309C925B" w14:textId="77777777" w:rsidR="00874F99" w:rsidRPr="00874F99" w:rsidRDefault="00874F99" w:rsidP="00874F99">
            <w:pPr>
              <w:rPr>
                <w:rFonts w:ascii="Palatino Linotype" w:hAnsi="Palatino Linotype"/>
                <w:i/>
                <w:sz w:val="22"/>
                <w:szCs w:val="22"/>
                <w:highlight w:val="yellow"/>
              </w:rPr>
            </w:pPr>
            <w:r w:rsidRPr="00874F99">
              <w:rPr>
                <w:rFonts w:ascii="Palatino Linotype" w:hAnsi="Palatino Linotype"/>
                <w:i/>
                <w:sz w:val="22"/>
                <w:szCs w:val="22"/>
                <w:highlight w:val="yellow"/>
              </w:rPr>
              <w:t>Yes</w:t>
            </w:r>
          </w:p>
        </w:tc>
        <w:tc>
          <w:tcPr>
            <w:tcW w:w="2230" w:type="dxa"/>
          </w:tcPr>
          <w:p w14:paraId="01A77D9C" w14:textId="77777777" w:rsidR="00874F99" w:rsidRPr="00E1795F" w:rsidRDefault="00874F99" w:rsidP="00874F99">
            <w:pPr>
              <w:rPr>
                <w:rFonts w:ascii="Palatino Linotype" w:hAnsi="Palatino Linotype"/>
                <w:i/>
                <w:sz w:val="22"/>
                <w:szCs w:val="22"/>
              </w:rPr>
            </w:pPr>
            <w:r w:rsidRPr="00E1795F">
              <w:rPr>
                <w:rFonts w:ascii="Palatino Linotype" w:hAnsi="Palatino Linotype"/>
                <w:i/>
                <w:sz w:val="22"/>
                <w:szCs w:val="22"/>
              </w:rPr>
              <w:t>No</w:t>
            </w:r>
          </w:p>
        </w:tc>
      </w:tr>
    </w:tbl>
    <w:p w14:paraId="69BA2D21" w14:textId="77777777" w:rsidR="00E1795F" w:rsidRDefault="00E1795F" w:rsidP="00E1795F">
      <w:pPr>
        <w:tabs>
          <w:tab w:val="left" w:pos="900"/>
        </w:tabs>
        <w:rPr>
          <w:b/>
          <w:bCs/>
          <w:sz w:val="22"/>
          <w:szCs w:val="22"/>
        </w:rPr>
      </w:pPr>
    </w:p>
    <w:p w14:paraId="362F913D" w14:textId="59E347D5" w:rsidR="00856A78" w:rsidRDefault="00856A78" w:rsidP="00E1795F">
      <w:pPr>
        <w:numPr>
          <w:ilvl w:val="0"/>
          <w:numId w:val="1"/>
        </w:numPr>
        <w:tabs>
          <w:tab w:val="left" w:pos="360"/>
          <w:tab w:val="num" w:pos="540"/>
          <w:tab w:val="left" w:pos="900"/>
        </w:tabs>
        <w:rPr>
          <w:b/>
          <w:bCs/>
          <w:sz w:val="22"/>
          <w:szCs w:val="22"/>
        </w:rPr>
      </w:pPr>
      <w:r>
        <w:rPr>
          <w:b/>
          <w:bCs/>
          <w:sz w:val="22"/>
          <w:szCs w:val="22"/>
        </w:rPr>
        <w:t>Regular Agenda</w:t>
      </w:r>
    </w:p>
    <w:p w14:paraId="0C6B89BE" w14:textId="4813AF0E" w:rsidR="00E1795F" w:rsidRDefault="00874F99" w:rsidP="00856A78">
      <w:pPr>
        <w:numPr>
          <w:ilvl w:val="1"/>
          <w:numId w:val="1"/>
        </w:numPr>
        <w:tabs>
          <w:tab w:val="left" w:pos="360"/>
          <w:tab w:val="left" w:pos="900"/>
        </w:tabs>
        <w:rPr>
          <w:b/>
          <w:bCs/>
          <w:sz w:val="22"/>
          <w:szCs w:val="22"/>
        </w:rPr>
      </w:pPr>
      <w:r>
        <w:rPr>
          <w:b/>
          <w:bCs/>
          <w:sz w:val="22"/>
          <w:szCs w:val="22"/>
        </w:rPr>
        <w:t>Status of Economic Development Director</w:t>
      </w:r>
    </w:p>
    <w:p w14:paraId="2119EE06" w14:textId="5021A37C" w:rsidR="00874F99" w:rsidRPr="00874F99" w:rsidRDefault="00874F99" w:rsidP="00874F99">
      <w:pPr>
        <w:rPr>
          <w:rFonts w:ascii="Palatino Linotype" w:hAnsi="Palatino Linotype"/>
          <w:i/>
          <w:sz w:val="22"/>
          <w:szCs w:val="22"/>
        </w:rPr>
      </w:pPr>
      <w:r w:rsidRPr="00874F99">
        <w:rPr>
          <w:rFonts w:ascii="Palatino Linotype" w:hAnsi="Palatino Linotype"/>
          <w:i/>
          <w:sz w:val="22"/>
          <w:szCs w:val="22"/>
          <w:u w:val="single"/>
        </w:rPr>
        <w:t>Discussion</w:t>
      </w:r>
      <w:r w:rsidRPr="00874F99">
        <w:rPr>
          <w:rFonts w:ascii="Palatino Linotype" w:hAnsi="Palatino Linotype"/>
          <w:i/>
          <w:sz w:val="22"/>
          <w:szCs w:val="22"/>
        </w:rPr>
        <w:t xml:space="preserve">: </w:t>
      </w:r>
      <w:r>
        <w:rPr>
          <w:rFonts w:ascii="Palatino Linotype" w:hAnsi="Palatino Linotype"/>
          <w:i/>
          <w:sz w:val="22"/>
          <w:szCs w:val="22"/>
        </w:rPr>
        <w:t>Brittenham provided an update on the Economic Development Position. At the Council meeting on September 22</w:t>
      </w:r>
      <w:r w:rsidR="00DA387D" w:rsidRPr="00DA387D">
        <w:rPr>
          <w:rFonts w:ascii="Palatino Linotype" w:hAnsi="Palatino Linotype"/>
          <w:i/>
          <w:sz w:val="22"/>
          <w:szCs w:val="22"/>
          <w:vertAlign w:val="superscript"/>
        </w:rPr>
        <w:t>nd</w:t>
      </w:r>
      <w:r w:rsidR="00DA387D">
        <w:rPr>
          <w:rFonts w:ascii="Palatino Linotype" w:hAnsi="Palatino Linotype"/>
          <w:i/>
          <w:sz w:val="22"/>
          <w:szCs w:val="22"/>
        </w:rPr>
        <w:t xml:space="preserve"> Mary Scroggins (former Director) was terminated by the City Council. In the interim Brittenham will be taking on the added roles of the position with assistance from Clerk Corman and Finance Director Clark. Brittenham further stated that we are </w:t>
      </w:r>
      <w:proofErr w:type="gramStart"/>
      <w:r w:rsidR="00DA387D">
        <w:rPr>
          <w:rFonts w:ascii="Palatino Linotype" w:hAnsi="Palatino Linotype"/>
          <w:i/>
          <w:sz w:val="22"/>
          <w:szCs w:val="22"/>
        </w:rPr>
        <w:t>still continuing</w:t>
      </w:r>
      <w:proofErr w:type="gramEnd"/>
      <w:r w:rsidR="00DA387D">
        <w:rPr>
          <w:rFonts w:ascii="Palatino Linotype" w:hAnsi="Palatino Linotype"/>
          <w:i/>
          <w:sz w:val="22"/>
          <w:szCs w:val="22"/>
        </w:rPr>
        <w:t xml:space="preserve"> to take loan applications, process payments, and meet the obligations of the position. Vyzourek asked what the process looked like moving forward to fill the role. Brittenham stated that the Council amended the </w:t>
      </w:r>
      <w:r w:rsidR="00A17F30">
        <w:rPr>
          <w:rFonts w:ascii="Palatino Linotype" w:hAnsi="Palatino Linotype"/>
          <w:i/>
          <w:sz w:val="22"/>
          <w:szCs w:val="22"/>
        </w:rPr>
        <w:t xml:space="preserve">position’s Job </w:t>
      </w:r>
      <w:r w:rsidR="004D365C">
        <w:rPr>
          <w:rFonts w:ascii="Palatino Linotype" w:hAnsi="Palatino Linotype"/>
          <w:i/>
          <w:sz w:val="22"/>
          <w:szCs w:val="22"/>
        </w:rPr>
        <w:t>Description</w:t>
      </w:r>
      <w:r w:rsidR="00A17F30">
        <w:rPr>
          <w:rFonts w:ascii="Palatino Linotype" w:hAnsi="Palatino Linotype"/>
          <w:i/>
          <w:sz w:val="22"/>
          <w:szCs w:val="22"/>
        </w:rPr>
        <w:t xml:space="preserve"> on October 14</w:t>
      </w:r>
      <w:r w:rsidR="00A17F30" w:rsidRPr="00A17F30">
        <w:rPr>
          <w:rFonts w:ascii="Palatino Linotype" w:hAnsi="Palatino Linotype"/>
          <w:i/>
          <w:sz w:val="22"/>
          <w:szCs w:val="22"/>
          <w:vertAlign w:val="superscript"/>
        </w:rPr>
        <w:t>th</w:t>
      </w:r>
      <w:r w:rsidR="00A17F30">
        <w:rPr>
          <w:rFonts w:ascii="Palatino Linotype" w:hAnsi="Palatino Linotype"/>
          <w:i/>
          <w:sz w:val="22"/>
          <w:szCs w:val="22"/>
        </w:rPr>
        <w:t>. This will need to be approved by resolution on October 27</w:t>
      </w:r>
      <w:r w:rsidR="00A17F30" w:rsidRPr="00A17F30">
        <w:rPr>
          <w:rFonts w:ascii="Palatino Linotype" w:hAnsi="Palatino Linotype"/>
          <w:i/>
          <w:sz w:val="22"/>
          <w:szCs w:val="22"/>
          <w:vertAlign w:val="superscript"/>
        </w:rPr>
        <w:t>th</w:t>
      </w:r>
      <w:r w:rsidR="00A17F30">
        <w:rPr>
          <w:rFonts w:ascii="Palatino Linotype" w:hAnsi="Palatino Linotype"/>
          <w:i/>
          <w:sz w:val="22"/>
          <w:szCs w:val="22"/>
        </w:rPr>
        <w:t xml:space="preserve">. After that approval takes place Brittenham believes that the Council will direct him to advertise in the greater </w:t>
      </w:r>
      <w:r w:rsidR="00A17F30">
        <w:rPr>
          <w:rFonts w:ascii="Palatino Linotype" w:hAnsi="Palatino Linotype"/>
          <w:i/>
          <w:sz w:val="22"/>
          <w:szCs w:val="22"/>
        </w:rPr>
        <w:lastRenderedPageBreak/>
        <w:t xml:space="preserve">Midwest region through newspapers, trade journals, online publications, economic development sites, etc. Brittenham anticipates that these advertisements will take several months to </w:t>
      </w:r>
      <w:proofErr w:type="gramStart"/>
      <w:r w:rsidR="00A17F30">
        <w:rPr>
          <w:rFonts w:ascii="Palatino Linotype" w:hAnsi="Palatino Linotype"/>
          <w:i/>
          <w:sz w:val="22"/>
          <w:szCs w:val="22"/>
        </w:rPr>
        <w:t>fill</w:t>
      </w:r>
      <w:proofErr w:type="gramEnd"/>
      <w:r w:rsidR="00A17F30">
        <w:rPr>
          <w:rFonts w:ascii="Palatino Linotype" w:hAnsi="Palatino Linotype"/>
          <w:i/>
          <w:sz w:val="22"/>
          <w:szCs w:val="22"/>
        </w:rPr>
        <w:t xml:space="preserve"> and he is hoping to have a final </w:t>
      </w:r>
      <w:proofErr w:type="gramStart"/>
      <w:r w:rsidR="00A17F30">
        <w:rPr>
          <w:rFonts w:ascii="Palatino Linotype" w:hAnsi="Palatino Linotype"/>
          <w:i/>
          <w:sz w:val="22"/>
          <w:szCs w:val="22"/>
        </w:rPr>
        <w:t>pool</w:t>
      </w:r>
      <w:proofErr w:type="gramEnd"/>
      <w:r w:rsidR="00A17F30">
        <w:rPr>
          <w:rFonts w:ascii="Palatino Linotype" w:hAnsi="Palatino Linotype"/>
          <w:i/>
          <w:sz w:val="22"/>
          <w:szCs w:val="22"/>
        </w:rPr>
        <w:t xml:space="preserve"> of approximately ten resumes. Brittenham stated that this would typically then be </w:t>
      </w:r>
      <w:proofErr w:type="spellStart"/>
      <w:r w:rsidR="00A17F30">
        <w:rPr>
          <w:rFonts w:ascii="Palatino Linotype" w:hAnsi="Palatino Linotype"/>
          <w:i/>
          <w:sz w:val="22"/>
          <w:szCs w:val="22"/>
        </w:rPr>
        <w:t>widdled</w:t>
      </w:r>
      <w:proofErr w:type="spellEnd"/>
      <w:r w:rsidR="00A17F30">
        <w:rPr>
          <w:rFonts w:ascii="Palatino Linotype" w:hAnsi="Palatino Linotype"/>
          <w:i/>
          <w:sz w:val="22"/>
          <w:szCs w:val="22"/>
        </w:rPr>
        <w:t xml:space="preserve"> down to five strong candidates that are then interviewed by the Mayor, Personnel Committee, REDLG representative, EDRC representative, and City Administrator. The overall goal in the process being to select the correct applicant not the first applicant. Rempe asked if there would be additional involvement in the </w:t>
      </w:r>
      <w:r w:rsidR="005F326E">
        <w:rPr>
          <w:rFonts w:ascii="Palatino Linotype" w:hAnsi="Palatino Linotype"/>
          <w:i/>
          <w:sz w:val="22"/>
          <w:szCs w:val="22"/>
        </w:rPr>
        <w:t xml:space="preserve">process. Brittenham indicated that he would welcome input from the Committee on resume reviews. </w:t>
      </w:r>
    </w:p>
    <w:p w14:paraId="30AD0AC0" w14:textId="77777777" w:rsidR="00E1795F" w:rsidRDefault="00E1795F" w:rsidP="00C234C1">
      <w:pPr>
        <w:rPr>
          <w:rFonts w:ascii="Palatino Linotype" w:hAnsi="Palatino Linotype"/>
          <w:i/>
          <w:sz w:val="22"/>
          <w:szCs w:val="22"/>
        </w:rPr>
      </w:pPr>
    </w:p>
    <w:p w14:paraId="3C8D72A0" w14:textId="2C9CAA25" w:rsidR="00E1795F" w:rsidRDefault="00E1795F" w:rsidP="00E1795F">
      <w:pPr>
        <w:tabs>
          <w:tab w:val="left" w:pos="900"/>
        </w:tabs>
        <w:rPr>
          <w:b/>
          <w:bCs/>
          <w:sz w:val="22"/>
          <w:szCs w:val="22"/>
        </w:rPr>
      </w:pPr>
      <w:r>
        <w:rPr>
          <w:b/>
          <w:bCs/>
          <w:sz w:val="22"/>
          <w:szCs w:val="22"/>
        </w:rPr>
        <w:t xml:space="preserve">Motion made </w:t>
      </w:r>
      <w:r w:rsidR="00874F99">
        <w:rPr>
          <w:b/>
          <w:bCs/>
          <w:sz w:val="22"/>
          <w:szCs w:val="22"/>
        </w:rPr>
        <w:t>By Carter</w:t>
      </w:r>
      <w:r>
        <w:rPr>
          <w:b/>
          <w:bCs/>
          <w:sz w:val="22"/>
          <w:szCs w:val="22"/>
        </w:rPr>
        <w:t xml:space="preserve"> Second by </w:t>
      </w:r>
      <w:r w:rsidR="00874F99">
        <w:rPr>
          <w:b/>
          <w:bCs/>
          <w:sz w:val="22"/>
          <w:szCs w:val="22"/>
        </w:rPr>
        <w:t>Scott</w:t>
      </w:r>
      <w:r>
        <w:rPr>
          <w:b/>
          <w:bCs/>
          <w:sz w:val="22"/>
          <w:szCs w:val="22"/>
        </w:rPr>
        <w:t xml:space="preserve"> </w:t>
      </w:r>
      <w:r w:rsidR="00874F99">
        <w:rPr>
          <w:b/>
          <w:bCs/>
          <w:sz w:val="22"/>
          <w:szCs w:val="22"/>
        </w:rPr>
        <w:t>to have Vyzourek represent the EDRC for future interviews for the next Economic Development Director</w:t>
      </w:r>
    </w:p>
    <w:tbl>
      <w:tblPr>
        <w:tblStyle w:val="TableGrid"/>
        <w:tblW w:w="0" w:type="auto"/>
        <w:tblLook w:val="04A0" w:firstRow="1" w:lastRow="0" w:firstColumn="1" w:lastColumn="0" w:noHBand="0" w:noVBand="1"/>
      </w:tblPr>
      <w:tblGrid>
        <w:gridCol w:w="2660"/>
        <w:gridCol w:w="2230"/>
        <w:gridCol w:w="2230"/>
        <w:gridCol w:w="2230"/>
      </w:tblGrid>
      <w:tr w:rsidR="00856A78" w:rsidRPr="00E1795F" w14:paraId="1088D5C1" w14:textId="60958F7A" w:rsidTr="003465EF">
        <w:tc>
          <w:tcPr>
            <w:tcW w:w="2660" w:type="dxa"/>
          </w:tcPr>
          <w:p w14:paraId="0A73FB06" w14:textId="7A7A0D40" w:rsidR="00856A78" w:rsidRPr="00E1795F" w:rsidRDefault="00856A78" w:rsidP="00874F99">
            <w:pPr>
              <w:rPr>
                <w:rFonts w:ascii="Palatino Linotype" w:hAnsi="Palatino Linotype"/>
                <w:i/>
                <w:sz w:val="22"/>
                <w:szCs w:val="22"/>
              </w:rPr>
            </w:pPr>
            <w:r>
              <w:rPr>
                <w:rFonts w:ascii="Palatino Linotype" w:hAnsi="Palatino Linotype"/>
                <w:i/>
                <w:sz w:val="22"/>
                <w:szCs w:val="22"/>
              </w:rPr>
              <w:t>Vyzourek, Treg</w:t>
            </w:r>
          </w:p>
        </w:tc>
        <w:tc>
          <w:tcPr>
            <w:tcW w:w="2230" w:type="dxa"/>
          </w:tcPr>
          <w:p w14:paraId="1E71C074" w14:textId="44C2C88B" w:rsidR="00856A78" w:rsidRPr="00E1795F" w:rsidRDefault="00856A78" w:rsidP="00874F99">
            <w:pPr>
              <w:rPr>
                <w:rFonts w:ascii="Palatino Linotype" w:hAnsi="Palatino Linotype"/>
                <w:i/>
                <w:sz w:val="22"/>
                <w:szCs w:val="22"/>
              </w:rPr>
            </w:pPr>
            <w:r w:rsidRPr="00856A78">
              <w:rPr>
                <w:rFonts w:ascii="Palatino Linotype" w:hAnsi="Palatino Linotype"/>
                <w:i/>
                <w:sz w:val="22"/>
                <w:szCs w:val="22"/>
              </w:rPr>
              <w:t>Yes</w:t>
            </w:r>
          </w:p>
        </w:tc>
        <w:tc>
          <w:tcPr>
            <w:tcW w:w="2230" w:type="dxa"/>
          </w:tcPr>
          <w:p w14:paraId="0CF0E4DE" w14:textId="78F79074" w:rsidR="00856A78" w:rsidRPr="00E1795F" w:rsidRDefault="00856A78" w:rsidP="00874F99">
            <w:pPr>
              <w:rPr>
                <w:rFonts w:ascii="Palatino Linotype" w:hAnsi="Palatino Linotype"/>
                <w:i/>
                <w:sz w:val="22"/>
                <w:szCs w:val="22"/>
              </w:rPr>
            </w:pPr>
            <w:r w:rsidRPr="00E1795F">
              <w:rPr>
                <w:rFonts w:ascii="Palatino Linotype" w:hAnsi="Palatino Linotype"/>
                <w:i/>
                <w:sz w:val="22"/>
                <w:szCs w:val="22"/>
              </w:rPr>
              <w:t>No</w:t>
            </w:r>
          </w:p>
        </w:tc>
        <w:tc>
          <w:tcPr>
            <w:tcW w:w="2230" w:type="dxa"/>
          </w:tcPr>
          <w:p w14:paraId="64AE3800" w14:textId="0B281E86" w:rsidR="00856A78" w:rsidRPr="00E1795F" w:rsidRDefault="00856A78" w:rsidP="00874F99">
            <w:pPr>
              <w:rPr>
                <w:rFonts w:ascii="Palatino Linotype" w:hAnsi="Palatino Linotype"/>
                <w:i/>
                <w:sz w:val="22"/>
                <w:szCs w:val="22"/>
              </w:rPr>
            </w:pPr>
            <w:r w:rsidRPr="00856A78">
              <w:rPr>
                <w:rFonts w:ascii="Palatino Linotype" w:hAnsi="Palatino Linotype"/>
                <w:i/>
                <w:sz w:val="22"/>
                <w:szCs w:val="22"/>
                <w:highlight w:val="yellow"/>
              </w:rPr>
              <w:t>Abstained</w:t>
            </w:r>
          </w:p>
        </w:tc>
      </w:tr>
      <w:tr w:rsidR="00856A78" w:rsidRPr="00E1795F" w14:paraId="11E15FAD" w14:textId="0AA73B6F" w:rsidTr="003465EF">
        <w:tc>
          <w:tcPr>
            <w:tcW w:w="2660" w:type="dxa"/>
          </w:tcPr>
          <w:p w14:paraId="6C7D18AD" w14:textId="2714EF14" w:rsidR="00856A78" w:rsidRPr="00E1795F" w:rsidRDefault="00856A78" w:rsidP="00874F99">
            <w:pPr>
              <w:rPr>
                <w:rFonts w:ascii="Palatino Linotype" w:hAnsi="Palatino Linotype"/>
                <w:i/>
                <w:sz w:val="22"/>
                <w:szCs w:val="22"/>
              </w:rPr>
            </w:pPr>
            <w:r>
              <w:rPr>
                <w:rFonts w:ascii="Palatino Linotype" w:hAnsi="Palatino Linotype"/>
                <w:i/>
                <w:sz w:val="22"/>
                <w:szCs w:val="22"/>
              </w:rPr>
              <w:t>Corman, Will</w:t>
            </w:r>
          </w:p>
        </w:tc>
        <w:tc>
          <w:tcPr>
            <w:tcW w:w="2230" w:type="dxa"/>
          </w:tcPr>
          <w:p w14:paraId="162898F4" w14:textId="3EB4BBF0" w:rsidR="00856A78" w:rsidRPr="00E1795F" w:rsidRDefault="00856A78" w:rsidP="00874F99">
            <w:pPr>
              <w:rPr>
                <w:rFonts w:ascii="Palatino Linotype" w:hAnsi="Palatino Linotype"/>
                <w:i/>
                <w:sz w:val="22"/>
                <w:szCs w:val="22"/>
              </w:rPr>
            </w:pPr>
            <w:r w:rsidRPr="00E1795F">
              <w:rPr>
                <w:rFonts w:ascii="Palatino Linotype" w:hAnsi="Palatino Linotype"/>
                <w:i/>
                <w:sz w:val="22"/>
                <w:szCs w:val="22"/>
              </w:rPr>
              <w:t>Yes</w:t>
            </w:r>
          </w:p>
        </w:tc>
        <w:tc>
          <w:tcPr>
            <w:tcW w:w="2230" w:type="dxa"/>
          </w:tcPr>
          <w:p w14:paraId="2E807A52" w14:textId="69F0BC46" w:rsidR="00856A78" w:rsidRPr="00E1795F" w:rsidRDefault="00856A78" w:rsidP="00874F99">
            <w:pPr>
              <w:rPr>
                <w:rFonts w:ascii="Palatino Linotype" w:hAnsi="Palatino Linotype"/>
                <w:i/>
                <w:sz w:val="22"/>
                <w:szCs w:val="22"/>
              </w:rPr>
            </w:pPr>
            <w:r w:rsidRPr="00E1795F">
              <w:rPr>
                <w:rFonts w:ascii="Palatino Linotype" w:hAnsi="Palatino Linotype"/>
                <w:i/>
                <w:sz w:val="22"/>
                <w:szCs w:val="22"/>
              </w:rPr>
              <w:t>No</w:t>
            </w:r>
          </w:p>
        </w:tc>
        <w:tc>
          <w:tcPr>
            <w:tcW w:w="2230" w:type="dxa"/>
          </w:tcPr>
          <w:p w14:paraId="4C9FC639" w14:textId="77777777" w:rsidR="00856A78" w:rsidRPr="00E1795F" w:rsidRDefault="00856A78" w:rsidP="00874F99">
            <w:pPr>
              <w:rPr>
                <w:rFonts w:ascii="Palatino Linotype" w:hAnsi="Palatino Linotype"/>
                <w:i/>
                <w:sz w:val="22"/>
                <w:szCs w:val="22"/>
              </w:rPr>
            </w:pPr>
          </w:p>
        </w:tc>
      </w:tr>
      <w:tr w:rsidR="00856A78" w:rsidRPr="00E1795F" w14:paraId="76429F05" w14:textId="28845BB0" w:rsidTr="003465EF">
        <w:tc>
          <w:tcPr>
            <w:tcW w:w="2660" w:type="dxa"/>
          </w:tcPr>
          <w:p w14:paraId="0E20390E" w14:textId="187626C8" w:rsidR="00856A78" w:rsidRPr="00E1795F" w:rsidRDefault="00856A78" w:rsidP="00874F99">
            <w:pPr>
              <w:rPr>
                <w:rFonts w:ascii="Palatino Linotype" w:hAnsi="Palatino Linotype"/>
                <w:i/>
                <w:sz w:val="22"/>
                <w:szCs w:val="22"/>
              </w:rPr>
            </w:pPr>
            <w:r>
              <w:rPr>
                <w:rFonts w:ascii="Palatino Linotype" w:hAnsi="Palatino Linotype"/>
                <w:i/>
                <w:sz w:val="22"/>
                <w:szCs w:val="22"/>
              </w:rPr>
              <w:t>Blauvelt, Bill</w:t>
            </w:r>
          </w:p>
        </w:tc>
        <w:tc>
          <w:tcPr>
            <w:tcW w:w="2230" w:type="dxa"/>
          </w:tcPr>
          <w:p w14:paraId="05399353" w14:textId="1964CB16" w:rsidR="00856A78" w:rsidRPr="00E1795F" w:rsidRDefault="00856A78" w:rsidP="00874F99">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0CD58456" w14:textId="1E4F38D4" w:rsidR="00856A78" w:rsidRPr="00E1795F" w:rsidRDefault="00856A78" w:rsidP="00874F99">
            <w:pPr>
              <w:rPr>
                <w:rFonts w:ascii="Palatino Linotype" w:hAnsi="Palatino Linotype"/>
                <w:i/>
                <w:sz w:val="22"/>
                <w:szCs w:val="22"/>
              </w:rPr>
            </w:pPr>
            <w:r w:rsidRPr="00E1795F">
              <w:rPr>
                <w:rFonts w:ascii="Palatino Linotype" w:hAnsi="Palatino Linotype"/>
                <w:i/>
                <w:sz w:val="22"/>
                <w:szCs w:val="22"/>
              </w:rPr>
              <w:t>No</w:t>
            </w:r>
          </w:p>
        </w:tc>
        <w:tc>
          <w:tcPr>
            <w:tcW w:w="2230" w:type="dxa"/>
          </w:tcPr>
          <w:p w14:paraId="78BE46C0" w14:textId="77777777" w:rsidR="00856A78" w:rsidRPr="00E1795F" w:rsidRDefault="00856A78" w:rsidP="00874F99">
            <w:pPr>
              <w:rPr>
                <w:rFonts w:ascii="Palatino Linotype" w:hAnsi="Palatino Linotype"/>
                <w:i/>
                <w:sz w:val="22"/>
                <w:szCs w:val="22"/>
              </w:rPr>
            </w:pPr>
          </w:p>
        </w:tc>
      </w:tr>
      <w:tr w:rsidR="00856A78" w:rsidRPr="00E1795F" w14:paraId="5804DDAD" w14:textId="36AD2F75" w:rsidTr="003465EF">
        <w:tc>
          <w:tcPr>
            <w:tcW w:w="2660" w:type="dxa"/>
          </w:tcPr>
          <w:p w14:paraId="74DB8377" w14:textId="28203B3A" w:rsidR="00856A78" w:rsidRPr="00E1795F" w:rsidRDefault="00856A78" w:rsidP="00874F99">
            <w:pPr>
              <w:rPr>
                <w:rFonts w:ascii="Palatino Linotype" w:hAnsi="Palatino Linotype"/>
                <w:i/>
                <w:sz w:val="22"/>
                <w:szCs w:val="22"/>
              </w:rPr>
            </w:pPr>
            <w:r>
              <w:rPr>
                <w:rFonts w:ascii="Palatino Linotype" w:hAnsi="Palatino Linotype"/>
                <w:i/>
                <w:sz w:val="22"/>
                <w:szCs w:val="22"/>
              </w:rPr>
              <w:t>Rempe, Sam</w:t>
            </w:r>
          </w:p>
        </w:tc>
        <w:tc>
          <w:tcPr>
            <w:tcW w:w="2230" w:type="dxa"/>
          </w:tcPr>
          <w:p w14:paraId="244F67CA" w14:textId="73F22D1E" w:rsidR="00856A78" w:rsidRPr="00E1795F" w:rsidRDefault="00856A78" w:rsidP="00874F99">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154D7818" w14:textId="7122A980" w:rsidR="00856A78" w:rsidRPr="00E1795F" w:rsidRDefault="00856A78" w:rsidP="00874F99">
            <w:pPr>
              <w:rPr>
                <w:rFonts w:ascii="Palatino Linotype" w:hAnsi="Palatino Linotype"/>
                <w:i/>
                <w:sz w:val="22"/>
                <w:szCs w:val="22"/>
              </w:rPr>
            </w:pPr>
            <w:r w:rsidRPr="00E1795F">
              <w:rPr>
                <w:rFonts w:ascii="Palatino Linotype" w:hAnsi="Palatino Linotype"/>
                <w:i/>
                <w:sz w:val="22"/>
                <w:szCs w:val="22"/>
              </w:rPr>
              <w:t>No</w:t>
            </w:r>
          </w:p>
        </w:tc>
        <w:tc>
          <w:tcPr>
            <w:tcW w:w="2230" w:type="dxa"/>
          </w:tcPr>
          <w:p w14:paraId="2D027126" w14:textId="77777777" w:rsidR="00856A78" w:rsidRPr="00E1795F" w:rsidRDefault="00856A78" w:rsidP="00874F99">
            <w:pPr>
              <w:rPr>
                <w:rFonts w:ascii="Palatino Linotype" w:hAnsi="Palatino Linotype"/>
                <w:i/>
                <w:sz w:val="22"/>
                <w:szCs w:val="22"/>
              </w:rPr>
            </w:pPr>
          </w:p>
        </w:tc>
      </w:tr>
      <w:tr w:rsidR="00856A78" w:rsidRPr="00E1795F" w14:paraId="02B9886B" w14:textId="51BB89E2" w:rsidTr="003465EF">
        <w:tc>
          <w:tcPr>
            <w:tcW w:w="2660" w:type="dxa"/>
          </w:tcPr>
          <w:p w14:paraId="4DB90F16" w14:textId="3B74F712" w:rsidR="00856A78" w:rsidRPr="00E1795F" w:rsidRDefault="00856A78" w:rsidP="00874F99">
            <w:pPr>
              <w:rPr>
                <w:rFonts w:ascii="Palatino Linotype" w:hAnsi="Palatino Linotype"/>
                <w:i/>
                <w:sz w:val="22"/>
                <w:szCs w:val="22"/>
              </w:rPr>
            </w:pPr>
            <w:r>
              <w:rPr>
                <w:rFonts w:ascii="Palatino Linotype" w:hAnsi="Palatino Linotype"/>
                <w:i/>
                <w:sz w:val="22"/>
                <w:szCs w:val="22"/>
              </w:rPr>
              <w:t>Scott, Troy</w:t>
            </w:r>
          </w:p>
        </w:tc>
        <w:tc>
          <w:tcPr>
            <w:tcW w:w="2230" w:type="dxa"/>
          </w:tcPr>
          <w:p w14:paraId="4F84A5A5" w14:textId="1089481D" w:rsidR="00856A78" w:rsidRPr="00E1795F" w:rsidRDefault="00856A78" w:rsidP="00874F99">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2ED37EF0" w14:textId="04E7150D" w:rsidR="00856A78" w:rsidRPr="00E1795F" w:rsidRDefault="00856A78" w:rsidP="00874F99">
            <w:pPr>
              <w:rPr>
                <w:rFonts w:ascii="Palatino Linotype" w:hAnsi="Palatino Linotype"/>
                <w:i/>
                <w:sz w:val="22"/>
                <w:szCs w:val="22"/>
              </w:rPr>
            </w:pPr>
            <w:r w:rsidRPr="00E1795F">
              <w:rPr>
                <w:rFonts w:ascii="Palatino Linotype" w:hAnsi="Palatino Linotype"/>
                <w:i/>
                <w:sz w:val="22"/>
                <w:szCs w:val="22"/>
              </w:rPr>
              <w:t>No</w:t>
            </w:r>
          </w:p>
        </w:tc>
        <w:tc>
          <w:tcPr>
            <w:tcW w:w="2230" w:type="dxa"/>
          </w:tcPr>
          <w:p w14:paraId="22A57D18" w14:textId="77777777" w:rsidR="00856A78" w:rsidRPr="00E1795F" w:rsidRDefault="00856A78" w:rsidP="00874F99">
            <w:pPr>
              <w:rPr>
                <w:rFonts w:ascii="Palatino Linotype" w:hAnsi="Palatino Linotype"/>
                <w:i/>
                <w:sz w:val="22"/>
                <w:szCs w:val="22"/>
              </w:rPr>
            </w:pPr>
          </w:p>
        </w:tc>
      </w:tr>
      <w:tr w:rsidR="00856A78" w:rsidRPr="00E1795F" w14:paraId="08EAD7C2" w14:textId="41BCBAF7" w:rsidTr="003465EF">
        <w:tc>
          <w:tcPr>
            <w:tcW w:w="2660" w:type="dxa"/>
          </w:tcPr>
          <w:p w14:paraId="22B3326F" w14:textId="3C1AB444" w:rsidR="00856A78" w:rsidRPr="00E1795F" w:rsidRDefault="00856A78" w:rsidP="00874F99">
            <w:pPr>
              <w:rPr>
                <w:rFonts w:ascii="Palatino Linotype" w:hAnsi="Palatino Linotype"/>
                <w:i/>
                <w:sz w:val="22"/>
                <w:szCs w:val="22"/>
              </w:rPr>
            </w:pPr>
            <w:r>
              <w:rPr>
                <w:rFonts w:ascii="Palatino Linotype" w:hAnsi="Palatino Linotype"/>
                <w:i/>
                <w:sz w:val="22"/>
                <w:szCs w:val="22"/>
              </w:rPr>
              <w:t>Nelson, Richard</w:t>
            </w:r>
          </w:p>
        </w:tc>
        <w:tc>
          <w:tcPr>
            <w:tcW w:w="2230" w:type="dxa"/>
          </w:tcPr>
          <w:p w14:paraId="4FA2A3B1" w14:textId="1341CBE0" w:rsidR="00856A78" w:rsidRPr="00E1795F" w:rsidRDefault="00856A78" w:rsidP="00874F99">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2D6EA634" w14:textId="023675DE" w:rsidR="00856A78" w:rsidRPr="00E1795F" w:rsidRDefault="00856A78" w:rsidP="00874F99">
            <w:pPr>
              <w:rPr>
                <w:rFonts w:ascii="Palatino Linotype" w:hAnsi="Palatino Linotype"/>
                <w:i/>
                <w:sz w:val="22"/>
                <w:szCs w:val="22"/>
              </w:rPr>
            </w:pPr>
            <w:r w:rsidRPr="00E1795F">
              <w:rPr>
                <w:rFonts w:ascii="Palatino Linotype" w:hAnsi="Palatino Linotype"/>
                <w:i/>
                <w:sz w:val="22"/>
                <w:szCs w:val="22"/>
              </w:rPr>
              <w:t>No</w:t>
            </w:r>
          </w:p>
        </w:tc>
        <w:tc>
          <w:tcPr>
            <w:tcW w:w="2230" w:type="dxa"/>
          </w:tcPr>
          <w:p w14:paraId="005D66E2" w14:textId="77777777" w:rsidR="00856A78" w:rsidRPr="00E1795F" w:rsidRDefault="00856A78" w:rsidP="00874F99">
            <w:pPr>
              <w:rPr>
                <w:rFonts w:ascii="Palatino Linotype" w:hAnsi="Palatino Linotype"/>
                <w:i/>
                <w:sz w:val="22"/>
                <w:szCs w:val="22"/>
              </w:rPr>
            </w:pPr>
          </w:p>
        </w:tc>
      </w:tr>
      <w:tr w:rsidR="00856A78" w:rsidRPr="00E1795F" w14:paraId="5A7ED987" w14:textId="1A4094B7" w:rsidTr="003465EF">
        <w:tc>
          <w:tcPr>
            <w:tcW w:w="2660" w:type="dxa"/>
          </w:tcPr>
          <w:p w14:paraId="3463F02A" w14:textId="0A194DE8" w:rsidR="00856A78" w:rsidRPr="00E1795F" w:rsidRDefault="00856A78" w:rsidP="00874F99">
            <w:pPr>
              <w:rPr>
                <w:rFonts w:ascii="Palatino Linotype" w:hAnsi="Palatino Linotype"/>
                <w:i/>
                <w:sz w:val="22"/>
                <w:szCs w:val="22"/>
              </w:rPr>
            </w:pPr>
            <w:r>
              <w:rPr>
                <w:rFonts w:ascii="Palatino Linotype" w:hAnsi="Palatino Linotype"/>
                <w:i/>
                <w:sz w:val="22"/>
                <w:szCs w:val="22"/>
              </w:rPr>
              <w:t>Carter, Andrew</w:t>
            </w:r>
          </w:p>
        </w:tc>
        <w:tc>
          <w:tcPr>
            <w:tcW w:w="2230" w:type="dxa"/>
          </w:tcPr>
          <w:p w14:paraId="7901480E" w14:textId="156C984A" w:rsidR="00856A78" w:rsidRPr="00E1795F" w:rsidRDefault="00856A78" w:rsidP="00874F99">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41364842" w14:textId="63A8F8E6" w:rsidR="00856A78" w:rsidRPr="00E1795F" w:rsidRDefault="00856A78" w:rsidP="00874F99">
            <w:pPr>
              <w:rPr>
                <w:rFonts w:ascii="Palatino Linotype" w:hAnsi="Palatino Linotype"/>
                <w:i/>
                <w:sz w:val="22"/>
                <w:szCs w:val="22"/>
              </w:rPr>
            </w:pPr>
            <w:r w:rsidRPr="00E1795F">
              <w:rPr>
                <w:rFonts w:ascii="Palatino Linotype" w:hAnsi="Palatino Linotype"/>
                <w:i/>
                <w:sz w:val="22"/>
                <w:szCs w:val="22"/>
              </w:rPr>
              <w:t>No</w:t>
            </w:r>
          </w:p>
        </w:tc>
        <w:tc>
          <w:tcPr>
            <w:tcW w:w="2230" w:type="dxa"/>
          </w:tcPr>
          <w:p w14:paraId="3A95F531" w14:textId="77777777" w:rsidR="00856A78" w:rsidRPr="00E1795F" w:rsidRDefault="00856A78" w:rsidP="00874F99">
            <w:pPr>
              <w:rPr>
                <w:rFonts w:ascii="Palatino Linotype" w:hAnsi="Palatino Linotype"/>
                <w:i/>
                <w:sz w:val="22"/>
                <w:szCs w:val="22"/>
              </w:rPr>
            </w:pPr>
          </w:p>
        </w:tc>
      </w:tr>
    </w:tbl>
    <w:p w14:paraId="722BA0D2" w14:textId="77777777" w:rsidR="00E1795F" w:rsidRDefault="00E1795F" w:rsidP="00C234C1">
      <w:pPr>
        <w:rPr>
          <w:rFonts w:ascii="Palatino Linotype" w:hAnsi="Palatino Linotype"/>
          <w:i/>
          <w:sz w:val="22"/>
          <w:szCs w:val="22"/>
        </w:rPr>
      </w:pPr>
    </w:p>
    <w:p w14:paraId="49281D2E" w14:textId="5E3027B8" w:rsidR="00E1795F" w:rsidRPr="00856A78" w:rsidRDefault="00856A78" w:rsidP="00856A78">
      <w:pPr>
        <w:pStyle w:val="ListParagraph"/>
        <w:numPr>
          <w:ilvl w:val="1"/>
          <w:numId w:val="1"/>
        </w:numPr>
        <w:rPr>
          <w:rFonts w:ascii="Palatino Linotype" w:hAnsi="Palatino Linotype"/>
          <w:b/>
          <w:bCs/>
          <w:i/>
          <w:sz w:val="22"/>
          <w:szCs w:val="22"/>
        </w:rPr>
      </w:pPr>
      <w:r>
        <w:rPr>
          <w:rFonts w:ascii="Palatino Linotype" w:hAnsi="Palatino Linotype"/>
          <w:iCs/>
          <w:sz w:val="22"/>
          <w:szCs w:val="22"/>
        </w:rPr>
        <w:t>FTE Incentive (Superior Ace Hardware)</w:t>
      </w:r>
    </w:p>
    <w:p w14:paraId="5AC5EF6C" w14:textId="37453813" w:rsidR="00E1795F" w:rsidRDefault="00856A78" w:rsidP="00C234C1">
      <w:pPr>
        <w:rPr>
          <w:rFonts w:ascii="Palatino Linotype" w:hAnsi="Palatino Linotype"/>
          <w:i/>
          <w:sz w:val="22"/>
          <w:szCs w:val="22"/>
          <w:u w:val="single"/>
        </w:rPr>
      </w:pPr>
      <w:r w:rsidRPr="00874F99">
        <w:rPr>
          <w:rFonts w:ascii="Palatino Linotype" w:hAnsi="Palatino Linotype"/>
          <w:i/>
          <w:sz w:val="22"/>
          <w:szCs w:val="22"/>
          <w:u w:val="single"/>
        </w:rPr>
        <w:t>Discussion</w:t>
      </w:r>
      <w:proofErr w:type="gramStart"/>
      <w:r>
        <w:rPr>
          <w:rFonts w:ascii="Palatino Linotype" w:hAnsi="Palatino Linotype"/>
          <w:i/>
          <w:sz w:val="22"/>
          <w:szCs w:val="22"/>
          <w:u w:val="single"/>
        </w:rPr>
        <w:t xml:space="preserve">:  </w:t>
      </w:r>
      <w:r w:rsidRPr="00856A78">
        <w:rPr>
          <w:rFonts w:ascii="Palatino Linotype" w:hAnsi="Palatino Linotype"/>
          <w:i/>
          <w:sz w:val="22"/>
          <w:szCs w:val="22"/>
        </w:rPr>
        <w:t>Brittenham</w:t>
      </w:r>
      <w:proofErr w:type="gramEnd"/>
      <w:r w:rsidRPr="00856A78">
        <w:rPr>
          <w:rFonts w:ascii="Palatino Linotype" w:hAnsi="Palatino Linotype"/>
          <w:i/>
          <w:sz w:val="22"/>
          <w:szCs w:val="22"/>
        </w:rPr>
        <w:t xml:space="preserve"> stated that one of the areas that had been identified as a potential accounting error within the Economic Development Books centered around the FTE incentive for Superior Ace Hardware. By contract this should have been reviewed on April </w:t>
      </w:r>
      <w:proofErr w:type="gramStart"/>
      <w:r w:rsidRPr="00856A78">
        <w:rPr>
          <w:rFonts w:ascii="Palatino Linotype" w:hAnsi="Palatino Linotype"/>
          <w:i/>
          <w:sz w:val="22"/>
          <w:szCs w:val="22"/>
        </w:rPr>
        <w:t>1</w:t>
      </w:r>
      <w:r w:rsidRPr="00856A78">
        <w:rPr>
          <w:rFonts w:ascii="Palatino Linotype" w:hAnsi="Palatino Linotype"/>
          <w:i/>
          <w:sz w:val="22"/>
          <w:szCs w:val="22"/>
          <w:vertAlign w:val="superscript"/>
        </w:rPr>
        <w:t>st</w:t>
      </w:r>
      <w:proofErr w:type="gramEnd"/>
      <w:r w:rsidRPr="00856A78">
        <w:rPr>
          <w:rFonts w:ascii="Palatino Linotype" w:hAnsi="Palatino Linotype"/>
          <w:i/>
          <w:sz w:val="22"/>
          <w:szCs w:val="22"/>
        </w:rPr>
        <w:t xml:space="preserve"> and it had not been approved at that time. Brittenham further stated that FTE rating had changed for the business from 4.42 to 5.83 therefore an incentive in the amount of $1,410 was due to the business owner. Brittenham </w:t>
      </w:r>
      <w:proofErr w:type="gramStart"/>
      <w:r w:rsidRPr="00856A78">
        <w:rPr>
          <w:rFonts w:ascii="Palatino Linotype" w:hAnsi="Palatino Linotype"/>
          <w:i/>
          <w:sz w:val="22"/>
          <w:szCs w:val="22"/>
        </w:rPr>
        <w:t>asked that</w:t>
      </w:r>
      <w:proofErr w:type="gramEnd"/>
      <w:r w:rsidRPr="00856A78">
        <w:rPr>
          <w:rFonts w:ascii="Palatino Linotype" w:hAnsi="Palatino Linotype"/>
          <w:i/>
          <w:sz w:val="22"/>
          <w:szCs w:val="22"/>
        </w:rPr>
        <w:t xml:space="preserve"> the committee </w:t>
      </w:r>
      <w:proofErr w:type="gramStart"/>
      <w:r w:rsidRPr="00856A78">
        <w:rPr>
          <w:rFonts w:ascii="Palatino Linotype" w:hAnsi="Palatino Linotype"/>
          <w:i/>
          <w:sz w:val="22"/>
          <w:szCs w:val="22"/>
        </w:rPr>
        <w:t>consider</w:t>
      </w:r>
      <w:proofErr w:type="gramEnd"/>
      <w:r w:rsidRPr="00856A78">
        <w:rPr>
          <w:rFonts w:ascii="Palatino Linotype" w:hAnsi="Palatino Linotype"/>
          <w:i/>
          <w:sz w:val="22"/>
          <w:szCs w:val="22"/>
        </w:rPr>
        <w:t xml:space="preserve"> two motions:</w:t>
      </w:r>
    </w:p>
    <w:p w14:paraId="2FBF347E" w14:textId="3818A278" w:rsidR="00856A78" w:rsidRDefault="00856A78" w:rsidP="00856A78">
      <w:pPr>
        <w:pStyle w:val="ListParagraph"/>
        <w:numPr>
          <w:ilvl w:val="0"/>
          <w:numId w:val="17"/>
        </w:numPr>
        <w:rPr>
          <w:rFonts w:ascii="Palatino Linotype" w:hAnsi="Palatino Linotype"/>
          <w:i/>
          <w:sz w:val="22"/>
          <w:szCs w:val="22"/>
        </w:rPr>
      </w:pPr>
      <w:r>
        <w:rPr>
          <w:rFonts w:ascii="Palatino Linotype" w:hAnsi="Palatino Linotype"/>
          <w:i/>
          <w:sz w:val="22"/>
          <w:szCs w:val="22"/>
        </w:rPr>
        <w:t>Retroactively apply the incentive to April 1, 2025</w:t>
      </w:r>
    </w:p>
    <w:p w14:paraId="1DCF75D0" w14:textId="611F855C" w:rsidR="00856A78" w:rsidRDefault="00856A78" w:rsidP="00856A78">
      <w:pPr>
        <w:pStyle w:val="ListParagraph"/>
        <w:numPr>
          <w:ilvl w:val="0"/>
          <w:numId w:val="17"/>
        </w:numPr>
        <w:rPr>
          <w:rFonts w:ascii="Palatino Linotype" w:hAnsi="Palatino Linotype"/>
          <w:i/>
          <w:sz w:val="22"/>
          <w:szCs w:val="22"/>
        </w:rPr>
      </w:pPr>
      <w:r>
        <w:rPr>
          <w:rFonts w:ascii="Palatino Linotype" w:hAnsi="Palatino Linotype"/>
          <w:i/>
          <w:sz w:val="22"/>
          <w:szCs w:val="22"/>
        </w:rPr>
        <w:t xml:space="preserve">Approve the incentive in the amount of $1,410 per the terms of the agreement. </w:t>
      </w:r>
    </w:p>
    <w:p w14:paraId="40FC1CD8" w14:textId="50E4A474" w:rsidR="00856A78" w:rsidRDefault="00856A78" w:rsidP="00C234C1">
      <w:pPr>
        <w:rPr>
          <w:rFonts w:ascii="Palatino Linotype" w:hAnsi="Palatino Linotype"/>
          <w:i/>
          <w:sz w:val="22"/>
          <w:szCs w:val="22"/>
        </w:rPr>
      </w:pPr>
      <w:r>
        <w:rPr>
          <w:rFonts w:ascii="Palatino Linotype" w:hAnsi="Palatino Linotype"/>
          <w:i/>
          <w:sz w:val="22"/>
          <w:szCs w:val="22"/>
        </w:rPr>
        <w:t xml:space="preserve">Brittenham further noted that should these motions pass the amortization schedule will need to be corrected to change the interest principal balance from April 2025 through current. </w:t>
      </w:r>
    </w:p>
    <w:p w14:paraId="635BBB1C" w14:textId="77777777" w:rsidR="00856A78" w:rsidRDefault="00856A78" w:rsidP="00C234C1">
      <w:pPr>
        <w:rPr>
          <w:rFonts w:ascii="Palatino Linotype" w:hAnsi="Palatino Linotype"/>
          <w:i/>
          <w:sz w:val="22"/>
          <w:szCs w:val="22"/>
        </w:rPr>
      </w:pPr>
    </w:p>
    <w:p w14:paraId="57360FED" w14:textId="1AE7237E" w:rsidR="00856A78" w:rsidRDefault="00856A78" w:rsidP="00856A78">
      <w:pPr>
        <w:tabs>
          <w:tab w:val="left" w:pos="900"/>
        </w:tabs>
        <w:rPr>
          <w:b/>
          <w:bCs/>
          <w:sz w:val="22"/>
          <w:szCs w:val="22"/>
        </w:rPr>
      </w:pPr>
      <w:r>
        <w:rPr>
          <w:b/>
          <w:bCs/>
          <w:sz w:val="22"/>
          <w:szCs w:val="22"/>
        </w:rPr>
        <w:t>Motion made By Vyzourek and seconded by Carter to backdate the incentive to April 1, 2025</w:t>
      </w:r>
    </w:p>
    <w:tbl>
      <w:tblPr>
        <w:tblStyle w:val="TableGrid"/>
        <w:tblW w:w="0" w:type="auto"/>
        <w:tblLook w:val="04A0" w:firstRow="1" w:lastRow="0" w:firstColumn="1" w:lastColumn="0" w:noHBand="0" w:noVBand="1"/>
      </w:tblPr>
      <w:tblGrid>
        <w:gridCol w:w="2660"/>
        <w:gridCol w:w="2230"/>
        <w:gridCol w:w="2230"/>
      </w:tblGrid>
      <w:tr w:rsidR="00856A78" w:rsidRPr="00E1795F" w14:paraId="10112D8B" w14:textId="77777777" w:rsidTr="006F14CA">
        <w:tc>
          <w:tcPr>
            <w:tcW w:w="2660" w:type="dxa"/>
          </w:tcPr>
          <w:p w14:paraId="500DED7C"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Vyzourek, Treg</w:t>
            </w:r>
          </w:p>
        </w:tc>
        <w:tc>
          <w:tcPr>
            <w:tcW w:w="2230" w:type="dxa"/>
          </w:tcPr>
          <w:p w14:paraId="415C8796"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15CA61A8"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4CE39CAA" w14:textId="77777777" w:rsidTr="006F14CA">
        <w:tc>
          <w:tcPr>
            <w:tcW w:w="2660" w:type="dxa"/>
          </w:tcPr>
          <w:p w14:paraId="7E0CFA38"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Corman, Will</w:t>
            </w:r>
          </w:p>
        </w:tc>
        <w:tc>
          <w:tcPr>
            <w:tcW w:w="2230" w:type="dxa"/>
          </w:tcPr>
          <w:p w14:paraId="52E8368C"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Yes</w:t>
            </w:r>
          </w:p>
        </w:tc>
        <w:tc>
          <w:tcPr>
            <w:tcW w:w="2230" w:type="dxa"/>
          </w:tcPr>
          <w:p w14:paraId="31816A9B"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1FF45EE7" w14:textId="77777777" w:rsidTr="006F14CA">
        <w:tc>
          <w:tcPr>
            <w:tcW w:w="2660" w:type="dxa"/>
          </w:tcPr>
          <w:p w14:paraId="52FE1639"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Blauvelt, Bill</w:t>
            </w:r>
          </w:p>
        </w:tc>
        <w:tc>
          <w:tcPr>
            <w:tcW w:w="2230" w:type="dxa"/>
          </w:tcPr>
          <w:p w14:paraId="78A77B32"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4C2E1BFC"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6B4811F9" w14:textId="77777777" w:rsidTr="006F14CA">
        <w:tc>
          <w:tcPr>
            <w:tcW w:w="2660" w:type="dxa"/>
          </w:tcPr>
          <w:p w14:paraId="7CE97AE9"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Rempe, Sam</w:t>
            </w:r>
          </w:p>
        </w:tc>
        <w:tc>
          <w:tcPr>
            <w:tcW w:w="2230" w:type="dxa"/>
          </w:tcPr>
          <w:p w14:paraId="241D4949"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12914D1D"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02FC8FE1" w14:textId="77777777" w:rsidTr="006F14CA">
        <w:tc>
          <w:tcPr>
            <w:tcW w:w="2660" w:type="dxa"/>
          </w:tcPr>
          <w:p w14:paraId="46E65F63"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Scott, Troy</w:t>
            </w:r>
          </w:p>
        </w:tc>
        <w:tc>
          <w:tcPr>
            <w:tcW w:w="2230" w:type="dxa"/>
          </w:tcPr>
          <w:p w14:paraId="0EE64264"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328DBF9C"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3AE9F6CA" w14:textId="77777777" w:rsidTr="006F14CA">
        <w:tc>
          <w:tcPr>
            <w:tcW w:w="2660" w:type="dxa"/>
          </w:tcPr>
          <w:p w14:paraId="2E2853CD"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Nelson, Richard</w:t>
            </w:r>
          </w:p>
        </w:tc>
        <w:tc>
          <w:tcPr>
            <w:tcW w:w="2230" w:type="dxa"/>
          </w:tcPr>
          <w:p w14:paraId="5C23A7A1"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5EE2B942"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13F238E3" w14:textId="77777777" w:rsidTr="006F14CA">
        <w:tc>
          <w:tcPr>
            <w:tcW w:w="2660" w:type="dxa"/>
          </w:tcPr>
          <w:p w14:paraId="3CAD66BE"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Carter, Andrew</w:t>
            </w:r>
          </w:p>
        </w:tc>
        <w:tc>
          <w:tcPr>
            <w:tcW w:w="2230" w:type="dxa"/>
          </w:tcPr>
          <w:p w14:paraId="634B6C2D"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5F81DC6D"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bl>
    <w:p w14:paraId="39FBA9AD" w14:textId="77777777" w:rsidR="00856A78" w:rsidRDefault="00856A78" w:rsidP="00C234C1">
      <w:pPr>
        <w:rPr>
          <w:rFonts w:ascii="Palatino Linotype" w:hAnsi="Palatino Linotype"/>
          <w:i/>
          <w:sz w:val="22"/>
          <w:szCs w:val="22"/>
        </w:rPr>
      </w:pPr>
    </w:p>
    <w:p w14:paraId="20BEEA7A" w14:textId="77777777" w:rsidR="00856A78" w:rsidRDefault="00856A78" w:rsidP="00C234C1">
      <w:pPr>
        <w:rPr>
          <w:rFonts w:ascii="Palatino Linotype" w:hAnsi="Palatino Linotype"/>
          <w:i/>
          <w:sz w:val="22"/>
          <w:szCs w:val="22"/>
        </w:rPr>
      </w:pPr>
    </w:p>
    <w:p w14:paraId="0B841200" w14:textId="77777777" w:rsidR="00856A78" w:rsidRDefault="00856A78" w:rsidP="00C234C1">
      <w:pPr>
        <w:rPr>
          <w:rFonts w:ascii="Palatino Linotype" w:hAnsi="Palatino Linotype"/>
          <w:i/>
          <w:sz w:val="22"/>
          <w:szCs w:val="22"/>
        </w:rPr>
      </w:pPr>
    </w:p>
    <w:p w14:paraId="4D8EE8DE" w14:textId="77777777" w:rsidR="00856A78" w:rsidRDefault="00856A78" w:rsidP="00C234C1">
      <w:pPr>
        <w:rPr>
          <w:rFonts w:ascii="Palatino Linotype" w:hAnsi="Palatino Linotype"/>
          <w:i/>
          <w:sz w:val="22"/>
          <w:szCs w:val="22"/>
        </w:rPr>
      </w:pPr>
    </w:p>
    <w:p w14:paraId="1BA6044B" w14:textId="77777777" w:rsidR="00856A78" w:rsidRDefault="00856A78" w:rsidP="00C234C1">
      <w:pPr>
        <w:rPr>
          <w:rFonts w:ascii="Palatino Linotype" w:hAnsi="Palatino Linotype"/>
          <w:i/>
          <w:sz w:val="22"/>
          <w:szCs w:val="22"/>
        </w:rPr>
      </w:pPr>
    </w:p>
    <w:p w14:paraId="537A07F1" w14:textId="77777777" w:rsidR="00856A78" w:rsidRDefault="00856A78" w:rsidP="00C234C1">
      <w:pPr>
        <w:rPr>
          <w:rFonts w:ascii="Palatino Linotype" w:hAnsi="Palatino Linotype"/>
          <w:i/>
          <w:sz w:val="22"/>
          <w:szCs w:val="22"/>
        </w:rPr>
      </w:pPr>
    </w:p>
    <w:p w14:paraId="79A17B75" w14:textId="03F7B2E7" w:rsidR="00856A78" w:rsidRDefault="00856A78" w:rsidP="00856A78">
      <w:pPr>
        <w:tabs>
          <w:tab w:val="left" w:pos="900"/>
        </w:tabs>
        <w:rPr>
          <w:b/>
          <w:bCs/>
          <w:sz w:val="22"/>
          <w:szCs w:val="22"/>
        </w:rPr>
      </w:pPr>
      <w:r>
        <w:rPr>
          <w:b/>
          <w:bCs/>
          <w:sz w:val="22"/>
          <w:szCs w:val="22"/>
        </w:rPr>
        <w:lastRenderedPageBreak/>
        <w:t>Motion made By Scott seconded by Vyzourek to approve the FTE incentive in the amount of $1,410</w:t>
      </w:r>
    </w:p>
    <w:tbl>
      <w:tblPr>
        <w:tblStyle w:val="TableGrid"/>
        <w:tblW w:w="0" w:type="auto"/>
        <w:tblLook w:val="04A0" w:firstRow="1" w:lastRow="0" w:firstColumn="1" w:lastColumn="0" w:noHBand="0" w:noVBand="1"/>
      </w:tblPr>
      <w:tblGrid>
        <w:gridCol w:w="2660"/>
        <w:gridCol w:w="2230"/>
        <w:gridCol w:w="2230"/>
      </w:tblGrid>
      <w:tr w:rsidR="00856A78" w:rsidRPr="00E1795F" w14:paraId="59E7D61F" w14:textId="77777777" w:rsidTr="006F14CA">
        <w:tc>
          <w:tcPr>
            <w:tcW w:w="2660" w:type="dxa"/>
          </w:tcPr>
          <w:p w14:paraId="430A28F2"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Vyzourek, Treg</w:t>
            </w:r>
          </w:p>
        </w:tc>
        <w:tc>
          <w:tcPr>
            <w:tcW w:w="2230" w:type="dxa"/>
          </w:tcPr>
          <w:p w14:paraId="77D1A60D"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40DC2E45"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18D2B774" w14:textId="77777777" w:rsidTr="006F14CA">
        <w:tc>
          <w:tcPr>
            <w:tcW w:w="2660" w:type="dxa"/>
          </w:tcPr>
          <w:p w14:paraId="2E0E40EC"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Corman, Will</w:t>
            </w:r>
          </w:p>
        </w:tc>
        <w:tc>
          <w:tcPr>
            <w:tcW w:w="2230" w:type="dxa"/>
          </w:tcPr>
          <w:p w14:paraId="73DD7985"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Yes</w:t>
            </w:r>
          </w:p>
        </w:tc>
        <w:tc>
          <w:tcPr>
            <w:tcW w:w="2230" w:type="dxa"/>
          </w:tcPr>
          <w:p w14:paraId="128BD0B7"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3115A99E" w14:textId="77777777" w:rsidTr="006F14CA">
        <w:tc>
          <w:tcPr>
            <w:tcW w:w="2660" w:type="dxa"/>
          </w:tcPr>
          <w:p w14:paraId="66D48EBE"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Blauvelt, Bill</w:t>
            </w:r>
          </w:p>
        </w:tc>
        <w:tc>
          <w:tcPr>
            <w:tcW w:w="2230" w:type="dxa"/>
          </w:tcPr>
          <w:p w14:paraId="0374F24F"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388067AA"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2A78E94B" w14:textId="77777777" w:rsidTr="006F14CA">
        <w:tc>
          <w:tcPr>
            <w:tcW w:w="2660" w:type="dxa"/>
          </w:tcPr>
          <w:p w14:paraId="2718E978"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Rempe, Sam</w:t>
            </w:r>
          </w:p>
        </w:tc>
        <w:tc>
          <w:tcPr>
            <w:tcW w:w="2230" w:type="dxa"/>
          </w:tcPr>
          <w:p w14:paraId="01C1569F"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7124C3D0"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3EA29194" w14:textId="77777777" w:rsidTr="006F14CA">
        <w:tc>
          <w:tcPr>
            <w:tcW w:w="2660" w:type="dxa"/>
          </w:tcPr>
          <w:p w14:paraId="7B9AADD8"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Scott, Troy</w:t>
            </w:r>
          </w:p>
        </w:tc>
        <w:tc>
          <w:tcPr>
            <w:tcW w:w="2230" w:type="dxa"/>
          </w:tcPr>
          <w:p w14:paraId="780C423C"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0955E0ED"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1FADC510" w14:textId="77777777" w:rsidTr="006F14CA">
        <w:tc>
          <w:tcPr>
            <w:tcW w:w="2660" w:type="dxa"/>
          </w:tcPr>
          <w:p w14:paraId="7DB7BE6B"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Nelson, Richard</w:t>
            </w:r>
          </w:p>
        </w:tc>
        <w:tc>
          <w:tcPr>
            <w:tcW w:w="2230" w:type="dxa"/>
          </w:tcPr>
          <w:p w14:paraId="0D10FF0B"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6014F953"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r w:rsidR="00856A78" w:rsidRPr="00E1795F" w14:paraId="2CA992F5" w14:textId="77777777" w:rsidTr="006F14CA">
        <w:tc>
          <w:tcPr>
            <w:tcW w:w="2660" w:type="dxa"/>
          </w:tcPr>
          <w:p w14:paraId="686DBD78" w14:textId="77777777" w:rsidR="00856A78" w:rsidRPr="00E1795F" w:rsidRDefault="00856A78" w:rsidP="006F14CA">
            <w:pPr>
              <w:rPr>
                <w:rFonts w:ascii="Palatino Linotype" w:hAnsi="Palatino Linotype"/>
                <w:i/>
                <w:sz w:val="22"/>
                <w:szCs w:val="22"/>
              </w:rPr>
            </w:pPr>
            <w:r>
              <w:rPr>
                <w:rFonts w:ascii="Palatino Linotype" w:hAnsi="Palatino Linotype"/>
                <w:i/>
                <w:sz w:val="22"/>
                <w:szCs w:val="22"/>
              </w:rPr>
              <w:t>Carter, Andrew</w:t>
            </w:r>
          </w:p>
        </w:tc>
        <w:tc>
          <w:tcPr>
            <w:tcW w:w="2230" w:type="dxa"/>
          </w:tcPr>
          <w:p w14:paraId="550A8972" w14:textId="77777777" w:rsidR="00856A78" w:rsidRPr="00E1795F" w:rsidRDefault="00856A78"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1047C6FD" w14:textId="77777777" w:rsidR="00856A78" w:rsidRPr="00E1795F" w:rsidRDefault="00856A78" w:rsidP="006F14CA">
            <w:pPr>
              <w:rPr>
                <w:rFonts w:ascii="Palatino Linotype" w:hAnsi="Palatino Linotype"/>
                <w:i/>
                <w:sz w:val="22"/>
                <w:szCs w:val="22"/>
              </w:rPr>
            </w:pPr>
            <w:r w:rsidRPr="00E1795F">
              <w:rPr>
                <w:rFonts w:ascii="Palatino Linotype" w:hAnsi="Palatino Linotype"/>
                <w:i/>
                <w:sz w:val="22"/>
                <w:szCs w:val="22"/>
              </w:rPr>
              <w:t>No</w:t>
            </w:r>
          </w:p>
        </w:tc>
      </w:tr>
    </w:tbl>
    <w:p w14:paraId="57191E05" w14:textId="77777777" w:rsidR="00856A78" w:rsidRDefault="00856A78" w:rsidP="00C234C1">
      <w:pPr>
        <w:rPr>
          <w:rFonts w:ascii="Palatino Linotype" w:hAnsi="Palatino Linotype"/>
          <w:i/>
          <w:sz w:val="22"/>
          <w:szCs w:val="22"/>
        </w:rPr>
      </w:pPr>
    </w:p>
    <w:p w14:paraId="25CCFAA7" w14:textId="4664922E" w:rsidR="00856A78" w:rsidRPr="00856A78" w:rsidRDefault="00856A78" w:rsidP="00856A78">
      <w:pPr>
        <w:pStyle w:val="ListParagraph"/>
        <w:numPr>
          <w:ilvl w:val="1"/>
          <w:numId w:val="1"/>
        </w:numPr>
        <w:rPr>
          <w:rFonts w:ascii="Palatino Linotype" w:hAnsi="Palatino Linotype"/>
          <w:b/>
          <w:bCs/>
          <w:i/>
          <w:sz w:val="22"/>
          <w:szCs w:val="22"/>
        </w:rPr>
      </w:pPr>
      <w:r>
        <w:rPr>
          <w:rFonts w:ascii="Palatino Linotype" w:hAnsi="Palatino Linotype"/>
          <w:iCs/>
          <w:sz w:val="22"/>
          <w:szCs w:val="22"/>
        </w:rPr>
        <w:t>FTE Incentive (Superior Bowl)</w:t>
      </w:r>
    </w:p>
    <w:p w14:paraId="4F1EDB66" w14:textId="77777777" w:rsidR="00976262" w:rsidRDefault="00976262" w:rsidP="00976262">
      <w:pPr>
        <w:rPr>
          <w:rFonts w:ascii="Palatino Linotype" w:hAnsi="Palatino Linotype"/>
          <w:i/>
          <w:sz w:val="22"/>
          <w:szCs w:val="22"/>
        </w:rPr>
      </w:pPr>
      <w:r w:rsidRPr="00976262">
        <w:rPr>
          <w:rFonts w:ascii="Palatino Linotype" w:hAnsi="Palatino Linotype"/>
          <w:i/>
          <w:sz w:val="22"/>
          <w:szCs w:val="22"/>
          <w:u w:val="single"/>
        </w:rPr>
        <w:t>Discussion</w:t>
      </w:r>
      <w:proofErr w:type="gramStart"/>
      <w:r w:rsidRPr="00976262">
        <w:rPr>
          <w:rFonts w:ascii="Palatino Linotype" w:hAnsi="Palatino Linotype"/>
          <w:i/>
          <w:sz w:val="22"/>
          <w:szCs w:val="22"/>
          <w:u w:val="single"/>
        </w:rPr>
        <w:t xml:space="preserve">:  </w:t>
      </w:r>
      <w:r w:rsidRPr="00976262">
        <w:rPr>
          <w:rFonts w:ascii="Palatino Linotype" w:hAnsi="Palatino Linotype"/>
          <w:i/>
          <w:sz w:val="22"/>
          <w:szCs w:val="22"/>
        </w:rPr>
        <w:t>Brittenham</w:t>
      </w:r>
      <w:proofErr w:type="gramEnd"/>
      <w:r w:rsidRPr="00976262">
        <w:rPr>
          <w:rFonts w:ascii="Palatino Linotype" w:hAnsi="Palatino Linotype"/>
          <w:i/>
          <w:sz w:val="22"/>
          <w:szCs w:val="22"/>
        </w:rPr>
        <w:t xml:space="preserve"> stated that </w:t>
      </w:r>
      <w:r>
        <w:rPr>
          <w:rFonts w:ascii="Palatino Linotype" w:hAnsi="Palatino Linotype"/>
          <w:i/>
          <w:sz w:val="22"/>
          <w:szCs w:val="22"/>
        </w:rPr>
        <w:t xml:space="preserve">Superior Bowl is </w:t>
      </w:r>
      <w:proofErr w:type="gramStart"/>
      <w:r>
        <w:rPr>
          <w:rFonts w:ascii="Palatino Linotype" w:hAnsi="Palatino Linotype"/>
          <w:i/>
          <w:sz w:val="22"/>
          <w:szCs w:val="22"/>
        </w:rPr>
        <w:t>due</w:t>
      </w:r>
      <w:proofErr w:type="gramEnd"/>
      <w:r>
        <w:rPr>
          <w:rFonts w:ascii="Palatino Linotype" w:hAnsi="Palatino Linotype"/>
          <w:i/>
          <w:sz w:val="22"/>
          <w:szCs w:val="22"/>
        </w:rPr>
        <w:t xml:space="preserve"> their FTE incentive on their existing LB840 loan this month. Brittenham further stated that the FTE rating for this business had changed from 3.84 to 3.86 therefore an incentive in the amount of $20.36 was due to the business owner. </w:t>
      </w:r>
    </w:p>
    <w:p w14:paraId="4A1F2F49" w14:textId="77777777" w:rsidR="00976262" w:rsidRDefault="00976262" w:rsidP="00976262">
      <w:pPr>
        <w:rPr>
          <w:rFonts w:ascii="Palatino Linotype" w:hAnsi="Palatino Linotype"/>
          <w:i/>
          <w:sz w:val="22"/>
          <w:szCs w:val="22"/>
        </w:rPr>
      </w:pPr>
    </w:p>
    <w:p w14:paraId="793CEBE6" w14:textId="53D2EF89" w:rsidR="00976262" w:rsidRDefault="00976262" w:rsidP="00976262">
      <w:pPr>
        <w:tabs>
          <w:tab w:val="left" w:pos="900"/>
        </w:tabs>
        <w:rPr>
          <w:b/>
          <w:bCs/>
          <w:sz w:val="22"/>
          <w:szCs w:val="22"/>
        </w:rPr>
      </w:pPr>
      <w:r>
        <w:rPr>
          <w:b/>
          <w:bCs/>
          <w:sz w:val="22"/>
          <w:szCs w:val="22"/>
        </w:rPr>
        <w:t>Motion made By Rempe seconded by Scott to approve the FTE incentive in the amount of $20.36</w:t>
      </w:r>
    </w:p>
    <w:tbl>
      <w:tblPr>
        <w:tblStyle w:val="TableGrid"/>
        <w:tblW w:w="0" w:type="auto"/>
        <w:tblLook w:val="04A0" w:firstRow="1" w:lastRow="0" w:firstColumn="1" w:lastColumn="0" w:noHBand="0" w:noVBand="1"/>
      </w:tblPr>
      <w:tblGrid>
        <w:gridCol w:w="2660"/>
        <w:gridCol w:w="2230"/>
        <w:gridCol w:w="2230"/>
      </w:tblGrid>
      <w:tr w:rsidR="00976262" w:rsidRPr="00E1795F" w14:paraId="7C126AC9" w14:textId="77777777" w:rsidTr="006F14CA">
        <w:tc>
          <w:tcPr>
            <w:tcW w:w="2660" w:type="dxa"/>
          </w:tcPr>
          <w:p w14:paraId="3132E19F"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Vyzourek, Treg</w:t>
            </w:r>
          </w:p>
        </w:tc>
        <w:tc>
          <w:tcPr>
            <w:tcW w:w="2230" w:type="dxa"/>
          </w:tcPr>
          <w:p w14:paraId="08066F66"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79EC5F56"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7BD55543" w14:textId="77777777" w:rsidTr="006F14CA">
        <w:tc>
          <w:tcPr>
            <w:tcW w:w="2660" w:type="dxa"/>
          </w:tcPr>
          <w:p w14:paraId="6997ADA8"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Corman, Will</w:t>
            </w:r>
          </w:p>
        </w:tc>
        <w:tc>
          <w:tcPr>
            <w:tcW w:w="2230" w:type="dxa"/>
          </w:tcPr>
          <w:p w14:paraId="7AEE03FC"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Yes</w:t>
            </w:r>
          </w:p>
        </w:tc>
        <w:tc>
          <w:tcPr>
            <w:tcW w:w="2230" w:type="dxa"/>
          </w:tcPr>
          <w:p w14:paraId="181BC15A"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0F6CB368" w14:textId="77777777" w:rsidTr="006F14CA">
        <w:tc>
          <w:tcPr>
            <w:tcW w:w="2660" w:type="dxa"/>
          </w:tcPr>
          <w:p w14:paraId="4234D4B0"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Blauvelt, Bill</w:t>
            </w:r>
          </w:p>
        </w:tc>
        <w:tc>
          <w:tcPr>
            <w:tcW w:w="2230" w:type="dxa"/>
          </w:tcPr>
          <w:p w14:paraId="7FD04CC2"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751DB319"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3E81DE83" w14:textId="77777777" w:rsidTr="006F14CA">
        <w:tc>
          <w:tcPr>
            <w:tcW w:w="2660" w:type="dxa"/>
          </w:tcPr>
          <w:p w14:paraId="582B50DB"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Rempe, Sam</w:t>
            </w:r>
          </w:p>
        </w:tc>
        <w:tc>
          <w:tcPr>
            <w:tcW w:w="2230" w:type="dxa"/>
          </w:tcPr>
          <w:p w14:paraId="10C9C49E"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278899D2"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7EBF8834" w14:textId="77777777" w:rsidTr="006F14CA">
        <w:tc>
          <w:tcPr>
            <w:tcW w:w="2660" w:type="dxa"/>
          </w:tcPr>
          <w:p w14:paraId="17421D89"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Scott, Troy</w:t>
            </w:r>
          </w:p>
        </w:tc>
        <w:tc>
          <w:tcPr>
            <w:tcW w:w="2230" w:type="dxa"/>
          </w:tcPr>
          <w:p w14:paraId="5E73D15B"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1C337FEE"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2EC52752" w14:textId="77777777" w:rsidTr="006F14CA">
        <w:tc>
          <w:tcPr>
            <w:tcW w:w="2660" w:type="dxa"/>
          </w:tcPr>
          <w:p w14:paraId="14D91C51"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Nelson, Richard</w:t>
            </w:r>
          </w:p>
        </w:tc>
        <w:tc>
          <w:tcPr>
            <w:tcW w:w="2230" w:type="dxa"/>
          </w:tcPr>
          <w:p w14:paraId="682018C7"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326383D4"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52FD2DE8" w14:textId="77777777" w:rsidTr="006F14CA">
        <w:tc>
          <w:tcPr>
            <w:tcW w:w="2660" w:type="dxa"/>
          </w:tcPr>
          <w:p w14:paraId="5C823D51"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Carter, Andrew</w:t>
            </w:r>
          </w:p>
        </w:tc>
        <w:tc>
          <w:tcPr>
            <w:tcW w:w="2230" w:type="dxa"/>
          </w:tcPr>
          <w:p w14:paraId="0B77460A"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79C6998A"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bl>
    <w:p w14:paraId="6C5C9B5F" w14:textId="77777777" w:rsidR="00976262" w:rsidRDefault="00976262" w:rsidP="00976262">
      <w:pPr>
        <w:rPr>
          <w:rFonts w:ascii="Palatino Linotype" w:hAnsi="Palatino Linotype"/>
          <w:i/>
          <w:sz w:val="22"/>
          <w:szCs w:val="22"/>
        </w:rPr>
      </w:pPr>
    </w:p>
    <w:p w14:paraId="168CA436" w14:textId="009624BA" w:rsidR="00976262" w:rsidRPr="00976262" w:rsidRDefault="00976262" w:rsidP="00976262">
      <w:pPr>
        <w:pStyle w:val="ListParagraph"/>
        <w:numPr>
          <w:ilvl w:val="1"/>
          <w:numId w:val="1"/>
        </w:numPr>
        <w:rPr>
          <w:rFonts w:ascii="Palatino Linotype" w:hAnsi="Palatino Linotype"/>
          <w:b/>
          <w:bCs/>
          <w:i/>
          <w:sz w:val="22"/>
          <w:szCs w:val="22"/>
        </w:rPr>
      </w:pPr>
      <w:r w:rsidRPr="00976262">
        <w:rPr>
          <w:rFonts w:ascii="Palatino Linotype" w:hAnsi="Palatino Linotype"/>
          <w:i/>
          <w:sz w:val="22"/>
          <w:szCs w:val="22"/>
        </w:rPr>
        <w:t xml:space="preserve"> </w:t>
      </w:r>
      <w:r>
        <w:rPr>
          <w:rFonts w:ascii="Palatino Linotype" w:hAnsi="Palatino Linotype"/>
          <w:iCs/>
          <w:sz w:val="22"/>
          <w:szCs w:val="22"/>
        </w:rPr>
        <w:t>Utility Guarantee (VFW)</w:t>
      </w:r>
    </w:p>
    <w:p w14:paraId="2C8471D4" w14:textId="568C3D15" w:rsidR="00976262" w:rsidRDefault="00976262" w:rsidP="00976262">
      <w:pPr>
        <w:rPr>
          <w:rFonts w:ascii="Palatino Linotype" w:hAnsi="Palatino Linotype"/>
          <w:i/>
          <w:sz w:val="22"/>
          <w:szCs w:val="22"/>
        </w:rPr>
      </w:pPr>
      <w:r w:rsidRPr="00976262">
        <w:rPr>
          <w:rFonts w:ascii="Palatino Linotype" w:hAnsi="Palatino Linotype"/>
          <w:i/>
          <w:sz w:val="22"/>
          <w:szCs w:val="22"/>
          <w:u w:val="single"/>
        </w:rPr>
        <w:t>Discussion</w:t>
      </w:r>
      <w:proofErr w:type="gramStart"/>
      <w:r w:rsidRPr="00976262">
        <w:rPr>
          <w:rFonts w:ascii="Palatino Linotype" w:hAnsi="Palatino Linotype"/>
          <w:i/>
          <w:sz w:val="22"/>
          <w:szCs w:val="22"/>
          <w:u w:val="single"/>
        </w:rPr>
        <w:t xml:space="preserve">:  </w:t>
      </w:r>
      <w:r w:rsidRPr="00976262">
        <w:rPr>
          <w:rFonts w:ascii="Palatino Linotype" w:hAnsi="Palatino Linotype"/>
          <w:i/>
          <w:sz w:val="22"/>
          <w:szCs w:val="22"/>
        </w:rPr>
        <w:t>Brittenham</w:t>
      </w:r>
      <w:proofErr w:type="gramEnd"/>
      <w:r w:rsidRPr="00976262">
        <w:rPr>
          <w:rFonts w:ascii="Palatino Linotype" w:hAnsi="Palatino Linotype"/>
          <w:i/>
          <w:sz w:val="22"/>
          <w:szCs w:val="22"/>
        </w:rPr>
        <w:t xml:space="preserve"> </w:t>
      </w:r>
      <w:r>
        <w:rPr>
          <w:rFonts w:ascii="Palatino Linotype" w:hAnsi="Palatino Linotype"/>
          <w:i/>
          <w:sz w:val="22"/>
          <w:szCs w:val="22"/>
        </w:rPr>
        <w:t>reported that the Superior VFW was going to be reopening on November 1</w:t>
      </w:r>
      <w:r w:rsidRPr="00976262">
        <w:rPr>
          <w:rFonts w:ascii="Palatino Linotype" w:hAnsi="Palatino Linotype"/>
          <w:i/>
          <w:sz w:val="22"/>
          <w:szCs w:val="22"/>
          <w:vertAlign w:val="superscript"/>
        </w:rPr>
        <w:t>st</w:t>
      </w:r>
      <w:r>
        <w:rPr>
          <w:rFonts w:ascii="Palatino Linotype" w:hAnsi="Palatino Linotype"/>
          <w:i/>
          <w:sz w:val="22"/>
          <w:szCs w:val="22"/>
        </w:rPr>
        <w:t xml:space="preserve"> with Ron Thayer managing the Bar/Cantina area. Based on the City’s understanding of the lease agreement the VFW would retain ownership of the building and charge </w:t>
      </w:r>
      <w:r w:rsidR="00D20945">
        <w:rPr>
          <w:rFonts w:ascii="Palatino Linotype" w:hAnsi="Palatino Linotype"/>
          <w:i/>
          <w:sz w:val="22"/>
          <w:szCs w:val="22"/>
        </w:rPr>
        <w:t xml:space="preserve">a monthly rent to Ron </w:t>
      </w:r>
      <w:proofErr w:type="gramStart"/>
      <w:r w:rsidR="00D20945">
        <w:rPr>
          <w:rFonts w:ascii="Palatino Linotype" w:hAnsi="Palatino Linotype"/>
          <w:i/>
          <w:sz w:val="22"/>
          <w:szCs w:val="22"/>
        </w:rPr>
        <w:t>Thayer</w:t>
      </w:r>
      <w:proofErr w:type="gramEnd"/>
      <w:r w:rsidR="00D20945">
        <w:rPr>
          <w:rFonts w:ascii="Palatino Linotype" w:hAnsi="Palatino Linotype"/>
          <w:i/>
          <w:sz w:val="22"/>
          <w:szCs w:val="22"/>
        </w:rPr>
        <w:t xml:space="preserve"> and he would manage the bar, hold the liquor license, and retain whatever staff he felt was necessary. </w:t>
      </w:r>
      <w:r>
        <w:rPr>
          <w:rFonts w:ascii="Palatino Linotype" w:hAnsi="Palatino Linotype"/>
          <w:i/>
          <w:sz w:val="22"/>
          <w:szCs w:val="22"/>
        </w:rPr>
        <w:t xml:space="preserve"> </w:t>
      </w:r>
      <w:r w:rsidR="00D20945">
        <w:rPr>
          <w:rFonts w:ascii="Palatino Linotype" w:hAnsi="Palatino Linotype"/>
          <w:i/>
          <w:sz w:val="22"/>
          <w:szCs w:val="22"/>
        </w:rPr>
        <w:t xml:space="preserve">The </w:t>
      </w:r>
      <w:proofErr w:type="gramStart"/>
      <w:r w:rsidR="00D20945">
        <w:rPr>
          <w:rFonts w:ascii="Palatino Linotype" w:hAnsi="Palatino Linotype"/>
          <w:i/>
          <w:sz w:val="22"/>
          <w:szCs w:val="22"/>
        </w:rPr>
        <w:t>City</w:t>
      </w:r>
      <w:proofErr w:type="gramEnd"/>
      <w:r w:rsidR="00D20945">
        <w:rPr>
          <w:rFonts w:ascii="Palatino Linotype" w:hAnsi="Palatino Linotype"/>
          <w:i/>
          <w:sz w:val="22"/>
          <w:szCs w:val="22"/>
        </w:rPr>
        <w:t xml:space="preserve"> has traditionally extended an incentive through the LB840 program to guarantee the business owner’s utilities in this case the maximum exposure to the LB840 committee is $550.00</w:t>
      </w:r>
    </w:p>
    <w:p w14:paraId="700F8D0E" w14:textId="77777777" w:rsidR="00976262" w:rsidRDefault="00976262" w:rsidP="00976262">
      <w:pPr>
        <w:rPr>
          <w:rFonts w:ascii="Palatino Linotype" w:hAnsi="Palatino Linotype"/>
          <w:i/>
          <w:sz w:val="22"/>
          <w:szCs w:val="22"/>
        </w:rPr>
      </w:pPr>
    </w:p>
    <w:p w14:paraId="1FA35763" w14:textId="6B8D6D3B" w:rsidR="00976262" w:rsidRDefault="00976262" w:rsidP="00976262">
      <w:pPr>
        <w:tabs>
          <w:tab w:val="left" w:pos="900"/>
        </w:tabs>
        <w:rPr>
          <w:b/>
          <w:bCs/>
          <w:sz w:val="22"/>
          <w:szCs w:val="22"/>
        </w:rPr>
      </w:pPr>
      <w:r>
        <w:rPr>
          <w:b/>
          <w:bCs/>
          <w:sz w:val="22"/>
          <w:szCs w:val="22"/>
        </w:rPr>
        <w:t xml:space="preserve">Motion made By Rempe seconded by Scott to approve the </w:t>
      </w:r>
      <w:r w:rsidR="00D20945">
        <w:rPr>
          <w:b/>
          <w:bCs/>
          <w:sz w:val="22"/>
          <w:szCs w:val="22"/>
        </w:rPr>
        <w:t>Utility Guarantee to the VFW</w:t>
      </w:r>
    </w:p>
    <w:tbl>
      <w:tblPr>
        <w:tblStyle w:val="TableGrid"/>
        <w:tblW w:w="0" w:type="auto"/>
        <w:tblLook w:val="04A0" w:firstRow="1" w:lastRow="0" w:firstColumn="1" w:lastColumn="0" w:noHBand="0" w:noVBand="1"/>
      </w:tblPr>
      <w:tblGrid>
        <w:gridCol w:w="2660"/>
        <w:gridCol w:w="2230"/>
        <w:gridCol w:w="2230"/>
      </w:tblGrid>
      <w:tr w:rsidR="00976262" w:rsidRPr="00E1795F" w14:paraId="4F0BC868" w14:textId="77777777" w:rsidTr="006F14CA">
        <w:tc>
          <w:tcPr>
            <w:tcW w:w="2660" w:type="dxa"/>
          </w:tcPr>
          <w:p w14:paraId="585C29D6"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Vyzourek, Treg</w:t>
            </w:r>
          </w:p>
        </w:tc>
        <w:tc>
          <w:tcPr>
            <w:tcW w:w="2230" w:type="dxa"/>
          </w:tcPr>
          <w:p w14:paraId="62BDCB69"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26315EBA"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76A6AC23" w14:textId="77777777" w:rsidTr="006F14CA">
        <w:tc>
          <w:tcPr>
            <w:tcW w:w="2660" w:type="dxa"/>
          </w:tcPr>
          <w:p w14:paraId="12141886"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Corman, Will</w:t>
            </w:r>
          </w:p>
        </w:tc>
        <w:tc>
          <w:tcPr>
            <w:tcW w:w="2230" w:type="dxa"/>
          </w:tcPr>
          <w:p w14:paraId="27FD7EE2"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Yes</w:t>
            </w:r>
          </w:p>
        </w:tc>
        <w:tc>
          <w:tcPr>
            <w:tcW w:w="2230" w:type="dxa"/>
          </w:tcPr>
          <w:p w14:paraId="42F97267"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4265934A" w14:textId="77777777" w:rsidTr="006F14CA">
        <w:tc>
          <w:tcPr>
            <w:tcW w:w="2660" w:type="dxa"/>
          </w:tcPr>
          <w:p w14:paraId="7326A8EE"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Blauvelt, Bill</w:t>
            </w:r>
          </w:p>
        </w:tc>
        <w:tc>
          <w:tcPr>
            <w:tcW w:w="2230" w:type="dxa"/>
          </w:tcPr>
          <w:p w14:paraId="2D2BBA28"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01916893"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252A3679" w14:textId="77777777" w:rsidTr="006F14CA">
        <w:tc>
          <w:tcPr>
            <w:tcW w:w="2660" w:type="dxa"/>
          </w:tcPr>
          <w:p w14:paraId="4DD04717"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Rempe, Sam</w:t>
            </w:r>
          </w:p>
        </w:tc>
        <w:tc>
          <w:tcPr>
            <w:tcW w:w="2230" w:type="dxa"/>
          </w:tcPr>
          <w:p w14:paraId="4A440E0E"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2FDBFA9D"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7C685948" w14:textId="77777777" w:rsidTr="006F14CA">
        <w:tc>
          <w:tcPr>
            <w:tcW w:w="2660" w:type="dxa"/>
          </w:tcPr>
          <w:p w14:paraId="5F7886D6"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Scott, Troy</w:t>
            </w:r>
          </w:p>
        </w:tc>
        <w:tc>
          <w:tcPr>
            <w:tcW w:w="2230" w:type="dxa"/>
          </w:tcPr>
          <w:p w14:paraId="2DD9B981"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14AE43B6"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2659AD61" w14:textId="77777777" w:rsidTr="006F14CA">
        <w:tc>
          <w:tcPr>
            <w:tcW w:w="2660" w:type="dxa"/>
          </w:tcPr>
          <w:p w14:paraId="4A3619E3"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Nelson, Richard</w:t>
            </w:r>
          </w:p>
        </w:tc>
        <w:tc>
          <w:tcPr>
            <w:tcW w:w="2230" w:type="dxa"/>
          </w:tcPr>
          <w:p w14:paraId="188C07B0"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4F0FA5D5"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r w:rsidR="00976262" w:rsidRPr="00E1795F" w14:paraId="1CBF54E1" w14:textId="77777777" w:rsidTr="006F14CA">
        <w:tc>
          <w:tcPr>
            <w:tcW w:w="2660" w:type="dxa"/>
          </w:tcPr>
          <w:p w14:paraId="595D2346" w14:textId="77777777" w:rsidR="00976262" w:rsidRPr="00E1795F" w:rsidRDefault="00976262" w:rsidP="006F14CA">
            <w:pPr>
              <w:rPr>
                <w:rFonts w:ascii="Palatino Linotype" w:hAnsi="Palatino Linotype"/>
                <w:i/>
                <w:sz w:val="22"/>
                <w:szCs w:val="22"/>
              </w:rPr>
            </w:pPr>
            <w:r>
              <w:rPr>
                <w:rFonts w:ascii="Palatino Linotype" w:hAnsi="Palatino Linotype"/>
                <w:i/>
                <w:sz w:val="22"/>
                <w:szCs w:val="22"/>
              </w:rPr>
              <w:t>Carter, Andrew</w:t>
            </w:r>
          </w:p>
        </w:tc>
        <w:tc>
          <w:tcPr>
            <w:tcW w:w="2230" w:type="dxa"/>
          </w:tcPr>
          <w:p w14:paraId="651F27BE" w14:textId="77777777" w:rsidR="00976262" w:rsidRPr="00E1795F" w:rsidRDefault="00976262" w:rsidP="006F14CA">
            <w:pPr>
              <w:rPr>
                <w:rFonts w:ascii="Palatino Linotype" w:hAnsi="Palatino Linotype"/>
                <w:i/>
                <w:sz w:val="22"/>
                <w:szCs w:val="22"/>
              </w:rPr>
            </w:pPr>
            <w:r w:rsidRPr="00874F99">
              <w:rPr>
                <w:rFonts w:ascii="Palatino Linotype" w:hAnsi="Palatino Linotype"/>
                <w:i/>
                <w:sz w:val="22"/>
                <w:szCs w:val="22"/>
                <w:highlight w:val="yellow"/>
              </w:rPr>
              <w:t>Yes</w:t>
            </w:r>
          </w:p>
        </w:tc>
        <w:tc>
          <w:tcPr>
            <w:tcW w:w="2230" w:type="dxa"/>
          </w:tcPr>
          <w:p w14:paraId="774492C4" w14:textId="77777777" w:rsidR="00976262" w:rsidRPr="00E1795F" w:rsidRDefault="00976262" w:rsidP="006F14CA">
            <w:pPr>
              <w:rPr>
                <w:rFonts w:ascii="Palatino Linotype" w:hAnsi="Palatino Linotype"/>
                <w:i/>
                <w:sz w:val="22"/>
                <w:szCs w:val="22"/>
              </w:rPr>
            </w:pPr>
            <w:r w:rsidRPr="00E1795F">
              <w:rPr>
                <w:rFonts w:ascii="Palatino Linotype" w:hAnsi="Palatino Linotype"/>
                <w:i/>
                <w:sz w:val="22"/>
                <w:szCs w:val="22"/>
              </w:rPr>
              <w:t>No</w:t>
            </w:r>
          </w:p>
        </w:tc>
      </w:tr>
    </w:tbl>
    <w:p w14:paraId="01AA3B12" w14:textId="7327EFF6" w:rsidR="00976262" w:rsidRPr="00976262" w:rsidRDefault="00976262" w:rsidP="00976262">
      <w:pPr>
        <w:rPr>
          <w:rFonts w:ascii="Palatino Linotype" w:hAnsi="Palatino Linotype"/>
          <w:i/>
          <w:sz w:val="22"/>
          <w:szCs w:val="22"/>
          <w:u w:val="single"/>
        </w:rPr>
      </w:pPr>
    </w:p>
    <w:p w14:paraId="4DC52510" w14:textId="337FB940" w:rsidR="008B01B4" w:rsidRPr="00D20945" w:rsidRDefault="00D20945" w:rsidP="00D20945">
      <w:pPr>
        <w:pStyle w:val="ListParagraph"/>
        <w:numPr>
          <w:ilvl w:val="1"/>
          <w:numId w:val="1"/>
        </w:numPr>
        <w:tabs>
          <w:tab w:val="left" w:pos="900"/>
        </w:tabs>
        <w:rPr>
          <w:rFonts w:ascii="Palatino Linotype" w:hAnsi="Palatino Linotype"/>
          <w:b/>
          <w:bCs/>
          <w:i/>
          <w:sz w:val="22"/>
          <w:szCs w:val="22"/>
        </w:rPr>
      </w:pPr>
      <w:r w:rsidRPr="00D20945">
        <w:rPr>
          <w:rFonts w:ascii="Palatino Linotype" w:hAnsi="Palatino Linotype"/>
          <w:b/>
          <w:bCs/>
          <w:i/>
          <w:sz w:val="22"/>
          <w:szCs w:val="22"/>
        </w:rPr>
        <w:t>Review of Council Actions on 10/14/2025</w:t>
      </w:r>
    </w:p>
    <w:p w14:paraId="3E425523" w14:textId="799A599A" w:rsidR="00976262" w:rsidRDefault="00D20945" w:rsidP="00976262">
      <w:pPr>
        <w:tabs>
          <w:tab w:val="left" w:pos="900"/>
        </w:tabs>
        <w:ind w:left="180"/>
        <w:rPr>
          <w:rFonts w:ascii="Palatino Linotype" w:hAnsi="Palatino Linotype"/>
          <w:i/>
          <w:sz w:val="22"/>
          <w:szCs w:val="22"/>
          <w:u w:val="single"/>
        </w:rPr>
      </w:pPr>
      <w:r w:rsidRPr="00976262">
        <w:rPr>
          <w:rFonts w:ascii="Palatino Linotype" w:hAnsi="Palatino Linotype"/>
          <w:i/>
          <w:sz w:val="22"/>
          <w:szCs w:val="22"/>
          <w:u w:val="single"/>
        </w:rPr>
        <w:t>Discussion</w:t>
      </w:r>
      <w:proofErr w:type="gramStart"/>
      <w:r w:rsidRPr="00976262">
        <w:rPr>
          <w:rFonts w:ascii="Palatino Linotype" w:hAnsi="Palatino Linotype"/>
          <w:i/>
          <w:sz w:val="22"/>
          <w:szCs w:val="22"/>
          <w:u w:val="single"/>
        </w:rPr>
        <w:t xml:space="preserve">:  </w:t>
      </w:r>
      <w:r w:rsidRPr="00976262">
        <w:rPr>
          <w:rFonts w:ascii="Palatino Linotype" w:hAnsi="Palatino Linotype"/>
          <w:i/>
          <w:sz w:val="22"/>
          <w:szCs w:val="22"/>
        </w:rPr>
        <w:t>Brittenham</w:t>
      </w:r>
      <w:proofErr w:type="gramEnd"/>
      <w:r>
        <w:rPr>
          <w:rFonts w:ascii="Palatino Linotype" w:hAnsi="Palatino Linotype"/>
          <w:i/>
          <w:sz w:val="22"/>
          <w:szCs w:val="22"/>
        </w:rPr>
        <w:t xml:space="preserve"> reported that this had been discussed as part of Regular item a. </w:t>
      </w:r>
      <w:proofErr w:type="gramStart"/>
      <w:r>
        <w:rPr>
          <w:rFonts w:ascii="Palatino Linotype" w:hAnsi="Palatino Linotype"/>
          <w:i/>
          <w:sz w:val="22"/>
          <w:szCs w:val="22"/>
        </w:rPr>
        <w:t>At this time</w:t>
      </w:r>
      <w:proofErr w:type="gramEnd"/>
      <w:r>
        <w:rPr>
          <w:rFonts w:ascii="Palatino Linotype" w:hAnsi="Palatino Linotype"/>
          <w:i/>
          <w:sz w:val="22"/>
          <w:szCs w:val="22"/>
        </w:rPr>
        <w:t xml:space="preserve"> the position continues to run through his role until a new director is selected. </w:t>
      </w:r>
    </w:p>
    <w:p w14:paraId="24733E33" w14:textId="77777777" w:rsidR="00E1795F" w:rsidRDefault="00E1795F" w:rsidP="00915986">
      <w:pPr>
        <w:pStyle w:val="ListParagraph"/>
        <w:ind w:left="360"/>
        <w:rPr>
          <w:rFonts w:ascii="Palatino Linotype" w:hAnsi="Palatino Linotype"/>
          <w:i/>
          <w:sz w:val="22"/>
          <w:szCs w:val="22"/>
        </w:rPr>
      </w:pPr>
    </w:p>
    <w:p w14:paraId="69ECB9A5" w14:textId="77777777" w:rsidR="00E1795F" w:rsidRDefault="00E1795F" w:rsidP="00915986">
      <w:pPr>
        <w:pStyle w:val="ListParagraph"/>
        <w:ind w:left="360"/>
        <w:rPr>
          <w:rFonts w:ascii="Palatino Linotype" w:hAnsi="Palatino Linotype"/>
          <w:i/>
          <w:sz w:val="22"/>
          <w:szCs w:val="22"/>
        </w:rPr>
      </w:pPr>
    </w:p>
    <w:p w14:paraId="06F4FA34" w14:textId="77777777" w:rsidR="00E1795F" w:rsidRDefault="00E1795F" w:rsidP="00915986">
      <w:pPr>
        <w:pStyle w:val="ListParagraph"/>
        <w:ind w:left="360"/>
        <w:rPr>
          <w:rFonts w:ascii="Palatino Linotype" w:hAnsi="Palatino Linotype"/>
          <w:i/>
          <w:sz w:val="22"/>
          <w:szCs w:val="22"/>
        </w:rPr>
      </w:pPr>
    </w:p>
    <w:p w14:paraId="024315AD" w14:textId="27D7377A" w:rsidR="00E1795F" w:rsidRPr="00161814" w:rsidRDefault="00D20945" w:rsidP="00E1795F">
      <w:pPr>
        <w:numPr>
          <w:ilvl w:val="0"/>
          <w:numId w:val="1"/>
        </w:numPr>
        <w:tabs>
          <w:tab w:val="left" w:pos="360"/>
          <w:tab w:val="num" w:pos="540"/>
          <w:tab w:val="left" w:pos="900"/>
        </w:tabs>
        <w:rPr>
          <w:b/>
          <w:bCs/>
          <w:sz w:val="22"/>
          <w:szCs w:val="22"/>
        </w:rPr>
      </w:pPr>
      <w:r>
        <w:rPr>
          <w:rFonts w:ascii="Palatino Linotype" w:hAnsi="Palatino Linotype"/>
          <w:b/>
          <w:sz w:val="20"/>
          <w:szCs w:val="20"/>
          <w:u w:val="single"/>
        </w:rPr>
        <w:t>Director’s Report</w:t>
      </w:r>
    </w:p>
    <w:p w14:paraId="57475F82" w14:textId="6B4EDAF1" w:rsidR="00E1795F" w:rsidRDefault="00D20945" w:rsidP="00915986">
      <w:pPr>
        <w:pStyle w:val="ListParagraph"/>
        <w:ind w:left="360"/>
        <w:rPr>
          <w:rFonts w:ascii="Palatino Linotype" w:hAnsi="Palatino Linotype"/>
          <w:i/>
          <w:sz w:val="22"/>
          <w:szCs w:val="22"/>
        </w:rPr>
      </w:pPr>
      <w:r>
        <w:rPr>
          <w:rFonts w:ascii="Palatino Linotype" w:hAnsi="Palatino Linotype"/>
          <w:i/>
          <w:sz w:val="22"/>
          <w:szCs w:val="22"/>
        </w:rPr>
        <w:t>Brittenham Submitted the following report to the EDRC and its contents were discussed:</w:t>
      </w:r>
    </w:p>
    <w:p w14:paraId="04046506" w14:textId="77777777" w:rsidR="00E1795F" w:rsidRDefault="00E1795F" w:rsidP="00915986">
      <w:pPr>
        <w:pStyle w:val="ListParagraph"/>
        <w:ind w:left="360"/>
        <w:rPr>
          <w:rFonts w:ascii="Palatino Linotype" w:hAnsi="Palatino Linotype"/>
          <w:i/>
          <w:sz w:val="22"/>
          <w:szCs w:val="22"/>
        </w:rPr>
      </w:pPr>
    </w:p>
    <w:p w14:paraId="523A68A6" w14:textId="11EEC596" w:rsidR="00D20945" w:rsidRDefault="00D20945" w:rsidP="00D20945">
      <w:r>
        <w:t xml:space="preserve">Within the LB 840 Program </w:t>
      </w:r>
    </w:p>
    <w:p w14:paraId="25CD9541" w14:textId="7A4D9DC1" w:rsidR="00D20945" w:rsidRDefault="00D20945" w:rsidP="00D20945">
      <w:pPr>
        <w:pStyle w:val="ListParagraph"/>
        <w:numPr>
          <w:ilvl w:val="0"/>
          <w:numId w:val="20"/>
        </w:numPr>
        <w:spacing w:after="160" w:line="278" w:lineRule="auto"/>
        <w:contextualSpacing/>
      </w:pPr>
      <w:r>
        <w:t>The LB840 Program currently has no loans that are greater than 30days past due</w:t>
      </w:r>
    </w:p>
    <w:p w14:paraId="5AE39622" w14:textId="34767D82" w:rsidR="00D20945" w:rsidRDefault="00D20945" w:rsidP="00D20945">
      <w:pPr>
        <w:pStyle w:val="ListParagraph"/>
        <w:numPr>
          <w:ilvl w:val="0"/>
          <w:numId w:val="20"/>
        </w:numPr>
        <w:spacing w:after="160" w:line="278" w:lineRule="auto"/>
        <w:contextualSpacing/>
      </w:pPr>
      <w:r>
        <w:t xml:space="preserve">VFW has paid off the remainder of the </w:t>
      </w:r>
      <w:proofErr w:type="gramStart"/>
      <w:r>
        <w:t>loan</w:t>
      </w:r>
      <w:proofErr w:type="gramEnd"/>
      <w:r>
        <w:t xml:space="preserve"> and the deed restrictions have been released</w:t>
      </w:r>
    </w:p>
    <w:p w14:paraId="6803870B" w14:textId="5E52EA89" w:rsidR="00D20945" w:rsidRDefault="00D20945" w:rsidP="00D20945">
      <w:r>
        <w:t>Within the REDLG Committee</w:t>
      </w:r>
    </w:p>
    <w:p w14:paraId="6A609207" w14:textId="2969F692" w:rsidR="00D20945" w:rsidRDefault="00D20945" w:rsidP="00D20945">
      <w:pPr>
        <w:pStyle w:val="ListParagraph"/>
        <w:numPr>
          <w:ilvl w:val="0"/>
          <w:numId w:val="21"/>
        </w:numPr>
        <w:spacing w:after="160" w:line="278" w:lineRule="auto"/>
        <w:contextualSpacing/>
      </w:pPr>
      <w:r>
        <w:t>Emily Ray Appointed to the Committee on October 14, 2025</w:t>
      </w:r>
    </w:p>
    <w:p w14:paraId="64D11D15" w14:textId="56D6900E" w:rsidR="00D20945" w:rsidRDefault="00D20945" w:rsidP="00D20945">
      <w:pPr>
        <w:pStyle w:val="ListParagraph"/>
        <w:numPr>
          <w:ilvl w:val="0"/>
          <w:numId w:val="21"/>
        </w:numPr>
        <w:spacing w:after="160" w:line="278" w:lineRule="auto"/>
        <w:contextualSpacing/>
      </w:pPr>
      <w:r>
        <w:t>A meeting of the REDLG Committee is currently being set up to elect new officers</w:t>
      </w:r>
    </w:p>
    <w:p w14:paraId="6AE6B3B8" w14:textId="77777777" w:rsidR="00D20945" w:rsidRDefault="00D20945" w:rsidP="00D20945">
      <w:pPr>
        <w:pStyle w:val="ListParagraph"/>
        <w:numPr>
          <w:ilvl w:val="0"/>
          <w:numId w:val="21"/>
        </w:numPr>
        <w:spacing w:after="160" w:line="278" w:lineRule="auto"/>
        <w:contextualSpacing/>
      </w:pPr>
      <w:r>
        <w:t>Two Past Due Loans:</w:t>
      </w:r>
    </w:p>
    <w:p w14:paraId="15CEF900" w14:textId="1880ED81" w:rsidR="00D20945" w:rsidRDefault="00D20945" w:rsidP="00D20945">
      <w:pPr>
        <w:pStyle w:val="ListParagraph"/>
        <w:numPr>
          <w:ilvl w:val="1"/>
          <w:numId w:val="21"/>
        </w:numPr>
        <w:spacing w:after="160" w:line="278" w:lineRule="auto"/>
        <w:contextualSpacing/>
      </w:pPr>
      <w:r>
        <w:t>Todd and Chelsea Kramp (60day)</w:t>
      </w:r>
    </w:p>
    <w:p w14:paraId="40334267" w14:textId="12478C31" w:rsidR="00D20945" w:rsidRDefault="00D20945" w:rsidP="00D20945">
      <w:pPr>
        <w:pStyle w:val="ListParagraph"/>
        <w:numPr>
          <w:ilvl w:val="1"/>
          <w:numId w:val="21"/>
        </w:numPr>
        <w:spacing w:after="160" w:line="278" w:lineRule="auto"/>
        <w:contextualSpacing/>
      </w:pPr>
      <w:r>
        <w:t xml:space="preserve">Pat Crockett (30days based on audit report however issue appears to be within the City’s bookkeeping and not the loan holder) </w:t>
      </w:r>
    </w:p>
    <w:p w14:paraId="09873540" w14:textId="77777777" w:rsidR="00D20945" w:rsidRDefault="00D20945" w:rsidP="00D20945">
      <w:r>
        <w:t>In the Pipeline</w:t>
      </w:r>
    </w:p>
    <w:p w14:paraId="231284D6" w14:textId="0EB7DBDE" w:rsidR="00D20945" w:rsidRDefault="00D20945" w:rsidP="00D20945">
      <w:pPr>
        <w:pStyle w:val="ListParagraph"/>
        <w:numPr>
          <w:ilvl w:val="0"/>
          <w:numId w:val="22"/>
        </w:numPr>
        <w:spacing w:after="160" w:line="278" w:lineRule="auto"/>
        <w:contextualSpacing/>
      </w:pPr>
      <w:r>
        <w:t>Zac Cambron turned in a business packet on 10/15/2025 to take over the Speedway Automotive. Currently the packet is still being reviewed. What is being asked is for the loan to be assigned to Zac as opposed to Nathan Wilt</w:t>
      </w:r>
    </w:p>
    <w:p w14:paraId="187EBC25" w14:textId="7D482F93" w:rsidR="00D20945" w:rsidRDefault="00D20945" w:rsidP="00D20945">
      <w:r>
        <w:t>In the Ether</w:t>
      </w:r>
    </w:p>
    <w:p w14:paraId="510485F9" w14:textId="77777777" w:rsidR="00D20945" w:rsidRDefault="00D20945" w:rsidP="00D20945">
      <w:pPr>
        <w:pStyle w:val="ListParagraph"/>
        <w:numPr>
          <w:ilvl w:val="0"/>
          <w:numId w:val="22"/>
        </w:numPr>
        <w:spacing w:after="160" w:line="278" w:lineRule="auto"/>
        <w:contextualSpacing/>
      </w:pPr>
      <w:r>
        <w:t xml:space="preserve">We are working with a downtown business on a potential transition plan </w:t>
      </w:r>
    </w:p>
    <w:p w14:paraId="60845DDE" w14:textId="4BB89342" w:rsidR="00D20945" w:rsidRDefault="00D20945" w:rsidP="00D20945">
      <w:pPr>
        <w:pStyle w:val="ListParagraph"/>
        <w:numPr>
          <w:ilvl w:val="0"/>
          <w:numId w:val="22"/>
        </w:numPr>
        <w:spacing w:after="160" w:line="278" w:lineRule="auto"/>
        <w:contextualSpacing/>
      </w:pPr>
      <w:r>
        <w:t>We have a meeting scheduled with a potential esthetician</w:t>
      </w:r>
    </w:p>
    <w:p w14:paraId="35947394" w14:textId="77777777" w:rsidR="00D20945" w:rsidRDefault="00D20945" w:rsidP="00D20945">
      <w:pPr>
        <w:pStyle w:val="ListParagraph"/>
        <w:numPr>
          <w:ilvl w:val="0"/>
          <w:numId w:val="22"/>
        </w:numPr>
        <w:spacing w:after="160" w:line="278" w:lineRule="auto"/>
        <w:contextualSpacing/>
      </w:pPr>
      <w:r>
        <w:t xml:space="preserve">There have been two entities that have expressed interest in moving to the local area </w:t>
      </w:r>
    </w:p>
    <w:p w14:paraId="1B22D19B" w14:textId="77777777" w:rsidR="00D20945" w:rsidRDefault="00D20945" w:rsidP="00D20945">
      <w:pPr>
        <w:pStyle w:val="ListParagraph"/>
        <w:numPr>
          <w:ilvl w:val="1"/>
          <w:numId w:val="22"/>
        </w:numPr>
        <w:spacing w:after="160" w:line="278" w:lineRule="auto"/>
        <w:contextualSpacing/>
      </w:pPr>
      <w:r>
        <w:t>One is a branch for an IT Company</w:t>
      </w:r>
    </w:p>
    <w:p w14:paraId="21CFDCCF" w14:textId="77777777" w:rsidR="00D20945" w:rsidRDefault="00D20945" w:rsidP="00D20945">
      <w:pPr>
        <w:pStyle w:val="ListParagraph"/>
        <w:numPr>
          <w:ilvl w:val="1"/>
          <w:numId w:val="22"/>
        </w:numPr>
        <w:spacing w:after="160" w:line="278" w:lineRule="auto"/>
        <w:contextualSpacing/>
      </w:pPr>
      <w:r>
        <w:t>Earth Moving company</w:t>
      </w:r>
    </w:p>
    <w:p w14:paraId="75C71A6A" w14:textId="786AB870" w:rsidR="00D20945" w:rsidRDefault="00D20945" w:rsidP="00D20945">
      <w:pPr>
        <w:pStyle w:val="ListParagraph"/>
        <w:numPr>
          <w:ilvl w:val="0"/>
          <w:numId w:val="22"/>
        </w:numPr>
        <w:spacing w:after="160" w:line="278" w:lineRule="auto"/>
        <w:contextualSpacing/>
      </w:pPr>
      <w:r>
        <w:t xml:space="preserve">The </w:t>
      </w:r>
      <w:proofErr w:type="gramStart"/>
      <w:r>
        <w:t>City</w:t>
      </w:r>
      <w:proofErr w:type="gramEnd"/>
      <w:r>
        <w:t xml:space="preserve"> submitted on “Project Diablo” with the state. City has limited details on the nature of the project they are simply looking for a site with available rail access, utilities</w:t>
      </w:r>
      <w:proofErr w:type="gramStart"/>
      <w:r>
        <w:t>, highway</w:t>
      </w:r>
      <w:proofErr w:type="gramEnd"/>
      <w:r>
        <w:t xml:space="preserve"> access</w:t>
      </w:r>
    </w:p>
    <w:p w14:paraId="3E56BF33" w14:textId="77777777" w:rsidR="00D20945" w:rsidRDefault="00D20945" w:rsidP="00D20945">
      <w:r>
        <w:t>Meetings and other</w:t>
      </w:r>
    </w:p>
    <w:p w14:paraId="20F1E4BE" w14:textId="77777777" w:rsidR="00D20945" w:rsidRDefault="00D20945" w:rsidP="00D20945">
      <w:pPr>
        <w:pStyle w:val="ListParagraph"/>
        <w:numPr>
          <w:ilvl w:val="0"/>
          <w:numId w:val="23"/>
        </w:numPr>
        <w:spacing w:after="160" w:line="278" w:lineRule="auto"/>
        <w:contextualSpacing/>
      </w:pPr>
      <w:r>
        <w:t>State groups have been informed of Mary Departure</w:t>
      </w:r>
    </w:p>
    <w:p w14:paraId="7AE0FEFF" w14:textId="778E934C" w:rsidR="00D20945" w:rsidRDefault="00D20945" w:rsidP="00D20945">
      <w:pPr>
        <w:pStyle w:val="ListParagraph"/>
        <w:numPr>
          <w:ilvl w:val="0"/>
          <w:numId w:val="23"/>
        </w:numPr>
        <w:spacing w:after="160" w:line="278" w:lineRule="auto"/>
        <w:contextualSpacing/>
      </w:pPr>
      <w:r>
        <w:t>SCEDD has been informed of Mary departure</w:t>
      </w:r>
    </w:p>
    <w:p w14:paraId="24A382C3" w14:textId="15F796D1" w:rsidR="00D20945" w:rsidRDefault="00D20945" w:rsidP="00D20945">
      <w:pPr>
        <w:pStyle w:val="ListParagraph"/>
        <w:numPr>
          <w:ilvl w:val="0"/>
          <w:numId w:val="23"/>
        </w:numPr>
        <w:spacing w:after="160" w:line="278" w:lineRule="auto"/>
        <w:contextualSpacing/>
      </w:pPr>
      <w:r>
        <w:t>Day-to-day operations have been found stable</w:t>
      </w:r>
    </w:p>
    <w:p w14:paraId="2FDC2BB6" w14:textId="77777777" w:rsidR="00D20945" w:rsidRDefault="00D20945" w:rsidP="00D20945">
      <w:pPr>
        <w:pStyle w:val="ListParagraph"/>
        <w:numPr>
          <w:ilvl w:val="0"/>
          <w:numId w:val="23"/>
        </w:numPr>
        <w:spacing w:after="160" w:line="278" w:lineRule="auto"/>
        <w:contextualSpacing/>
      </w:pPr>
      <w:r>
        <w:t>Three abnormalities were noted within the ED side of the audit</w:t>
      </w:r>
    </w:p>
    <w:p w14:paraId="2C85B9CA" w14:textId="66A52F15" w:rsidR="00D20945" w:rsidRDefault="00D20945" w:rsidP="00D20945">
      <w:pPr>
        <w:pStyle w:val="ListParagraph"/>
        <w:numPr>
          <w:ilvl w:val="1"/>
          <w:numId w:val="23"/>
        </w:numPr>
        <w:spacing w:after="160" w:line="278" w:lineRule="auto"/>
        <w:contextualSpacing/>
      </w:pPr>
      <w:r>
        <w:t>FTE to Superior Ace Hardware</w:t>
      </w:r>
    </w:p>
    <w:p w14:paraId="2135379A" w14:textId="24FC1940" w:rsidR="00D20945" w:rsidRDefault="00D20945" w:rsidP="00D20945">
      <w:pPr>
        <w:pStyle w:val="ListParagraph"/>
        <w:numPr>
          <w:ilvl w:val="1"/>
          <w:numId w:val="23"/>
        </w:numPr>
        <w:spacing w:after="160" w:line="278" w:lineRule="auto"/>
        <w:contextualSpacing/>
      </w:pPr>
      <w:r>
        <w:t xml:space="preserve">Short Payment on loan balance for Pat Crockett ($0.10) </w:t>
      </w:r>
    </w:p>
    <w:p w14:paraId="11A2D1C9" w14:textId="77777777" w:rsidR="00D20945" w:rsidRDefault="00D20945" w:rsidP="00D20945">
      <w:pPr>
        <w:pStyle w:val="ListParagraph"/>
        <w:numPr>
          <w:ilvl w:val="1"/>
          <w:numId w:val="23"/>
        </w:numPr>
        <w:spacing w:after="160" w:line="278" w:lineRule="auto"/>
        <w:contextualSpacing/>
      </w:pPr>
      <w:r>
        <w:t>Held check to South Central Electric</w:t>
      </w:r>
    </w:p>
    <w:p w14:paraId="4373F2E7" w14:textId="77777777" w:rsidR="00D20945" w:rsidRDefault="00D20945" w:rsidP="00915986">
      <w:pPr>
        <w:pStyle w:val="ListParagraph"/>
        <w:ind w:left="360"/>
        <w:rPr>
          <w:rFonts w:ascii="Palatino Linotype" w:hAnsi="Palatino Linotype"/>
          <w:i/>
          <w:sz w:val="22"/>
          <w:szCs w:val="22"/>
        </w:rPr>
      </w:pPr>
    </w:p>
    <w:p w14:paraId="46EC884F" w14:textId="77777777" w:rsidR="00E1795F" w:rsidRDefault="00E1795F" w:rsidP="00915986">
      <w:pPr>
        <w:pStyle w:val="ListParagraph"/>
        <w:ind w:left="360"/>
        <w:rPr>
          <w:rFonts w:ascii="Palatino Linotype" w:hAnsi="Palatino Linotype"/>
          <w:i/>
          <w:sz w:val="22"/>
          <w:szCs w:val="22"/>
        </w:rPr>
      </w:pPr>
    </w:p>
    <w:p w14:paraId="10F82A6C" w14:textId="77777777" w:rsidR="00E1795F" w:rsidRDefault="00E1795F" w:rsidP="00915986">
      <w:pPr>
        <w:pStyle w:val="ListParagraph"/>
        <w:ind w:left="360"/>
        <w:rPr>
          <w:rFonts w:ascii="Palatino Linotype" w:hAnsi="Palatino Linotype"/>
          <w:i/>
          <w:sz w:val="22"/>
          <w:szCs w:val="22"/>
        </w:rPr>
      </w:pPr>
    </w:p>
    <w:p w14:paraId="21EFBF0B" w14:textId="77777777" w:rsidR="00E1795F" w:rsidRDefault="00E1795F" w:rsidP="00915986">
      <w:pPr>
        <w:pStyle w:val="ListParagraph"/>
        <w:ind w:left="360"/>
        <w:rPr>
          <w:rFonts w:ascii="Palatino Linotype" w:hAnsi="Palatino Linotype"/>
          <w:i/>
          <w:sz w:val="22"/>
          <w:szCs w:val="22"/>
        </w:rPr>
      </w:pPr>
    </w:p>
    <w:p w14:paraId="3B828950" w14:textId="77777777" w:rsidR="00E1795F" w:rsidRDefault="00E1795F" w:rsidP="00915986">
      <w:pPr>
        <w:pStyle w:val="ListParagraph"/>
        <w:ind w:left="360"/>
        <w:rPr>
          <w:rFonts w:ascii="Palatino Linotype" w:hAnsi="Palatino Linotype"/>
          <w:i/>
          <w:sz w:val="22"/>
          <w:szCs w:val="22"/>
        </w:rPr>
      </w:pPr>
    </w:p>
    <w:p w14:paraId="16B8606B" w14:textId="77777777" w:rsidR="00E1795F" w:rsidRDefault="00E1795F" w:rsidP="00915986">
      <w:pPr>
        <w:pStyle w:val="ListParagraph"/>
        <w:ind w:left="360"/>
        <w:rPr>
          <w:rFonts w:ascii="Palatino Linotype" w:hAnsi="Palatino Linotype"/>
          <w:i/>
          <w:sz w:val="22"/>
          <w:szCs w:val="22"/>
        </w:rPr>
      </w:pPr>
    </w:p>
    <w:p w14:paraId="0192DC64" w14:textId="352A36E8" w:rsidR="00E1795F" w:rsidRPr="00014CE1" w:rsidRDefault="00D20945" w:rsidP="00014CE1">
      <w:pPr>
        <w:rPr>
          <w:rFonts w:ascii="Palatino Linotype" w:hAnsi="Palatino Linotype"/>
          <w:i/>
          <w:sz w:val="22"/>
          <w:szCs w:val="22"/>
        </w:rPr>
      </w:pPr>
      <w:r w:rsidRPr="00014CE1">
        <w:rPr>
          <w:rFonts w:ascii="Palatino Linotype" w:hAnsi="Palatino Linotype"/>
          <w:i/>
          <w:sz w:val="22"/>
          <w:szCs w:val="22"/>
        </w:rPr>
        <w:lastRenderedPageBreak/>
        <w:t xml:space="preserve">Open discussion the </w:t>
      </w:r>
      <w:proofErr w:type="gramStart"/>
      <w:r w:rsidRPr="00014CE1">
        <w:rPr>
          <w:rFonts w:ascii="Palatino Linotype" w:hAnsi="Palatino Linotype"/>
          <w:i/>
          <w:sz w:val="22"/>
          <w:szCs w:val="22"/>
        </w:rPr>
        <w:t>followed.</w:t>
      </w:r>
      <w:proofErr w:type="gramEnd"/>
      <w:r w:rsidRPr="00014CE1">
        <w:rPr>
          <w:rFonts w:ascii="Palatino Linotype" w:hAnsi="Palatino Linotype"/>
          <w:i/>
          <w:sz w:val="22"/>
          <w:szCs w:val="22"/>
        </w:rPr>
        <w:t xml:space="preserve"> The Board asked Brittenham to </w:t>
      </w:r>
      <w:proofErr w:type="gramStart"/>
      <w:r w:rsidRPr="00014CE1">
        <w:rPr>
          <w:rFonts w:ascii="Palatino Linotype" w:hAnsi="Palatino Linotype"/>
          <w:i/>
          <w:sz w:val="22"/>
          <w:szCs w:val="22"/>
        </w:rPr>
        <w:t>look into</w:t>
      </w:r>
      <w:proofErr w:type="gramEnd"/>
      <w:r w:rsidR="00014CE1" w:rsidRPr="00014CE1">
        <w:rPr>
          <w:rFonts w:ascii="Palatino Linotype" w:hAnsi="Palatino Linotype"/>
          <w:i/>
          <w:sz w:val="22"/>
          <w:szCs w:val="22"/>
        </w:rPr>
        <w:t>:</w:t>
      </w:r>
    </w:p>
    <w:p w14:paraId="3B3C6C52" w14:textId="0B1E0700" w:rsidR="00014CE1" w:rsidRDefault="00014CE1" w:rsidP="00014CE1">
      <w:pPr>
        <w:pStyle w:val="ListParagraph"/>
        <w:numPr>
          <w:ilvl w:val="0"/>
          <w:numId w:val="24"/>
        </w:numPr>
        <w:rPr>
          <w:rFonts w:ascii="Palatino Linotype" w:hAnsi="Palatino Linotype"/>
          <w:i/>
          <w:sz w:val="22"/>
          <w:szCs w:val="22"/>
        </w:rPr>
      </w:pPr>
      <w:r>
        <w:rPr>
          <w:rFonts w:ascii="Palatino Linotype" w:hAnsi="Palatino Linotype"/>
          <w:i/>
          <w:sz w:val="22"/>
          <w:szCs w:val="22"/>
        </w:rPr>
        <w:t>Seed Dealer</w:t>
      </w:r>
    </w:p>
    <w:p w14:paraId="725425BC" w14:textId="117F0A04" w:rsidR="00014CE1" w:rsidRDefault="00014CE1" w:rsidP="00014CE1">
      <w:pPr>
        <w:pStyle w:val="ListParagraph"/>
        <w:numPr>
          <w:ilvl w:val="0"/>
          <w:numId w:val="24"/>
        </w:numPr>
        <w:rPr>
          <w:rFonts w:ascii="Palatino Linotype" w:hAnsi="Palatino Linotype"/>
          <w:i/>
          <w:sz w:val="22"/>
          <w:szCs w:val="22"/>
        </w:rPr>
      </w:pPr>
      <w:r>
        <w:rPr>
          <w:rFonts w:ascii="Palatino Linotype" w:hAnsi="Palatino Linotype"/>
          <w:i/>
          <w:sz w:val="22"/>
          <w:szCs w:val="22"/>
        </w:rPr>
        <w:t>Plumber (Trade Internships)</w:t>
      </w:r>
    </w:p>
    <w:p w14:paraId="571D40B7" w14:textId="384362EF" w:rsidR="00E1795F" w:rsidRPr="00014CE1" w:rsidRDefault="00014CE1" w:rsidP="00014CE1">
      <w:pPr>
        <w:pStyle w:val="ListParagraph"/>
        <w:numPr>
          <w:ilvl w:val="0"/>
          <w:numId w:val="24"/>
        </w:numPr>
        <w:rPr>
          <w:rFonts w:ascii="Palatino Linotype" w:hAnsi="Palatino Linotype"/>
          <w:i/>
          <w:sz w:val="22"/>
          <w:szCs w:val="22"/>
        </w:rPr>
      </w:pPr>
      <w:r>
        <w:rPr>
          <w:rFonts w:ascii="Palatino Linotype" w:hAnsi="Palatino Linotype"/>
          <w:i/>
          <w:sz w:val="22"/>
          <w:szCs w:val="22"/>
        </w:rPr>
        <w:t>Attorney (Legal Internships)</w:t>
      </w:r>
    </w:p>
    <w:p w14:paraId="37DAD96E" w14:textId="66EE761C" w:rsidR="00E1795F" w:rsidRPr="00014CE1" w:rsidRDefault="00014CE1" w:rsidP="00014CE1">
      <w:pPr>
        <w:rPr>
          <w:rFonts w:ascii="Palatino Linotype" w:hAnsi="Palatino Linotype"/>
          <w:i/>
          <w:sz w:val="22"/>
          <w:szCs w:val="22"/>
        </w:rPr>
      </w:pPr>
      <w:r>
        <w:rPr>
          <w:rFonts w:ascii="Palatino Linotype" w:hAnsi="Palatino Linotype"/>
          <w:i/>
          <w:sz w:val="22"/>
          <w:szCs w:val="22"/>
        </w:rPr>
        <w:t xml:space="preserve">Brittenham will be modifying the agenda structure in the future to ensure that the </w:t>
      </w:r>
      <w:proofErr w:type="gramStart"/>
      <w:r>
        <w:rPr>
          <w:rFonts w:ascii="Palatino Linotype" w:hAnsi="Palatino Linotype"/>
          <w:i/>
          <w:sz w:val="22"/>
          <w:szCs w:val="22"/>
        </w:rPr>
        <w:t>director’s</w:t>
      </w:r>
      <w:proofErr w:type="gramEnd"/>
      <w:r>
        <w:rPr>
          <w:rFonts w:ascii="Palatino Linotype" w:hAnsi="Palatino Linotype"/>
          <w:i/>
          <w:sz w:val="22"/>
          <w:szCs w:val="22"/>
        </w:rPr>
        <w:t xml:space="preserve"> report (open discussion) precedes the general business portion of the agenda. </w:t>
      </w:r>
    </w:p>
    <w:p w14:paraId="6A469E38" w14:textId="77777777" w:rsidR="00E1795F" w:rsidRPr="00E1795F" w:rsidRDefault="00E1795F" w:rsidP="00E1795F">
      <w:pPr>
        <w:pStyle w:val="ListParagraph"/>
        <w:rPr>
          <w:rFonts w:ascii="Palatino Linotype" w:hAnsi="Palatino Linotype"/>
          <w:i/>
          <w:sz w:val="22"/>
          <w:szCs w:val="22"/>
        </w:rPr>
      </w:pPr>
    </w:p>
    <w:p w14:paraId="01656137" w14:textId="0A81F232" w:rsidR="008D0678" w:rsidRPr="00E1795F" w:rsidRDefault="008D0678" w:rsidP="00C60377">
      <w:pPr>
        <w:pStyle w:val="ListParagraph"/>
        <w:numPr>
          <w:ilvl w:val="0"/>
          <w:numId w:val="1"/>
        </w:numPr>
        <w:rPr>
          <w:rFonts w:ascii="Palatino Linotype" w:hAnsi="Palatino Linotype"/>
          <w:i/>
          <w:sz w:val="20"/>
          <w:szCs w:val="20"/>
        </w:rPr>
      </w:pPr>
      <w:r w:rsidRPr="00E1795F">
        <w:rPr>
          <w:rFonts w:ascii="Palatino Linotype" w:hAnsi="Palatino Linotype"/>
          <w:sz w:val="20"/>
          <w:szCs w:val="20"/>
        </w:rPr>
        <w:t>Adjournment.</w:t>
      </w:r>
    </w:p>
    <w:p w14:paraId="1ED9F333" w14:textId="77777777" w:rsidR="008D0678" w:rsidRPr="00E1795F" w:rsidRDefault="008D0678" w:rsidP="008D0678">
      <w:pPr>
        <w:rPr>
          <w:rFonts w:ascii="Palatino Linotype" w:hAnsi="Palatino Linotype"/>
          <w:i/>
          <w:sz w:val="22"/>
          <w:szCs w:val="22"/>
        </w:rPr>
      </w:pPr>
    </w:p>
    <w:p w14:paraId="349E043C" w14:textId="7524292B" w:rsidR="00C83C9C" w:rsidRPr="00E1795F" w:rsidRDefault="0012341F" w:rsidP="005C41CA">
      <w:pPr>
        <w:ind w:left="360"/>
        <w:rPr>
          <w:rFonts w:ascii="Palatino Linotype" w:hAnsi="Palatino Linotype"/>
          <w:sz w:val="21"/>
          <w:szCs w:val="21"/>
        </w:rPr>
      </w:pPr>
      <w:r w:rsidRPr="00E1795F">
        <w:rPr>
          <w:rFonts w:ascii="Palatino Linotype" w:hAnsi="Palatino Linotype"/>
          <w:sz w:val="21"/>
          <w:szCs w:val="21"/>
        </w:rPr>
        <w:t>Motion</w:t>
      </w:r>
      <w:r w:rsidR="00014CE1">
        <w:rPr>
          <w:rFonts w:ascii="Palatino Linotype" w:hAnsi="Palatino Linotype"/>
          <w:sz w:val="21"/>
          <w:szCs w:val="21"/>
        </w:rPr>
        <w:t xml:space="preserve"> Blauvelt</w:t>
      </w:r>
      <w:r w:rsidR="009D02B5" w:rsidRPr="00E1795F">
        <w:rPr>
          <w:rFonts w:ascii="Palatino Linotype" w:hAnsi="Palatino Linotype"/>
          <w:sz w:val="21"/>
          <w:szCs w:val="21"/>
        </w:rPr>
        <w:tab/>
      </w:r>
      <w:r w:rsidRPr="00E1795F">
        <w:rPr>
          <w:rFonts w:ascii="Palatino Linotype" w:hAnsi="Palatino Linotype"/>
          <w:sz w:val="21"/>
          <w:szCs w:val="21"/>
        </w:rPr>
        <w:t xml:space="preserve"> </w:t>
      </w:r>
    </w:p>
    <w:p w14:paraId="0DCFE139" w14:textId="5325709C" w:rsidR="005C41CA" w:rsidRPr="00E1795F" w:rsidRDefault="0012341F" w:rsidP="005C41CA">
      <w:pPr>
        <w:ind w:left="360"/>
        <w:rPr>
          <w:rFonts w:ascii="Palatino Linotype" w:hAnsi="Palatino Linotype"/>
          <w:sz w:val="21"/>
          <w:szCs w:val="21"/>
        </w:rPr>
      </w:pPr>
      <w:r w:rsidRPr="00E1795F">
        <w:rPr>
          <w:rFonts w:ascii="Palatino Linotype" w:hAnsi="Palatino Linotype"/>
          <w:sz w:val="21"/>
          <w:szCs w:val="21"/>
        </w:rPr>
        <w:t xml:space="preserve">Second </w:t>
      </w:r>
      <w:r w:rsidR="00014CE1">
        <w:rPr>
          <w:rFonts w:ascii="Palatino Linotype" w:hAnsi="Palatino Linotype"/>
          <w:sz w:val="21"/>
          <w:szCs w:val="21"/>
        </w:rPr>
        <w:t>Carter</w:t>
      </w:r>
      <w:r w:rsidR="009D02B5" w:rsidRPr="00E1795F">
        <w:rPr>
          <w:rFonts w:ascii="Palatino Linotype" w:hAnsi="Palatino Linotype"/>
          <w:sz w:val="21"/>
          <w:szCs w:val="21"/>
        </w:rPr>
        <w:tab/>
      </w:r>
    </w:p>
    <w:p w14:paraId="0C36A771" w14:textId="4528033C" w:rsidR="005C41CA" w:rsidRPr="00E1795F" w:rsidRDefault="005C41CA" w:rsidP="005C41CA">
      <w:pPr>
        <w:ind w:left="360"/>
        <w:rPr>
          <w:rFonts w:ascii="Palatino Linotype" w:hAnsi="Palatino Linotype"/>
          <w:sz w:val="21"/>
          <w:szCs w:val="21"/>
        </w:rPr>
      </w:pPr>
      <w:r w:rsidRPr="00E1795F">
        <w:rPr>
          <w:rFonts w:ascii="Palatino Linotype" w:hAnsi="Palatino Linotype"/>
          <w:sz w:val="21"/>
          <w:szCs w:val="21"/>
        </w:rPr>
        <w:t>Vote Unanimous by affirmation</w:t>
      </w:r>
    </w:p>
    <w:p w14:paraId="251D683A" w14:textId="77777777" w:rsidR="00C83C9C" w:rsidRPr="00E1795F" w:rsidRDefault="00C83C9C" w:rsidP="00C83C9C">
      <w:pPr>
        <w:rPr>
          <w:rFonts w:ascii="Palatino Linotype" w:hAnsi="Palatino Linotype"/>
          <w:sz w:val="21"/>
          <w:szCs w:val="21"/>
        </w:rPr>
      </w:pPr>
    </w:p>
    <w:p w14:paraId="53B6BBA9" w14:textId="31CF6749" w:rsidR="00C234C1" w:rsidRPr="00E1795F" w:rsidRDefault="00FC13D3" w:rsidP="00C234C1">
      <w:pPr>
        <w:ind w:left="360"/>
        <w:rPr>
          <w:rFonts w:ascii="Palatino Linotype" w:hAnsi="Palatino Linotype"/>
          <w:iCs/>
          <w:sz w:val="22"/>
          <w:szCs w:val="22"/>
        </w:rPr>
      </w:pPr>
      <w:r w:rsidRPr="00E1795F">
        <w:rPr>
          <w:rFonts w:ascii="Palatino Linotype" w:hAnsi="Palatino Linotype"/>
          <w:iCs/>
          <w:sz w:val="22"/>
          <w:szCs w:val="22"/>
        </w:rPr>
        <w:t xml:space="preserve">Meeting Concluded </w:t>
      </w:r>
      <w:proofErr w:type="gramStart"/>
      <w:r w:rsidRPr="00E1795F">
        <w:rPr>
          <w:rFonts w:ascii="Palatino Linotype" w:hAnsi="Palatino Linotype"/>
          <w:iCs/>
          <w:sz w:val="22"/>
          <w:szCs w:val="22"/>
        </w:rPr>
        <w:t xml:space="preserve">at </w:t>
      </w:r>
      <w:r w:rsidR="006668DB" w:rsidRPr="00E1795F">
        <w:rPr>
          <w:rFonts w:ascii="Palatino Linotype" w:hAnsi="Palatino Linotype"/>
          <w:iCs/>
          <w:sz w:val="22"/>
          <w:szCs w:val="22"/>
        </w:rPr>
        <w:t xml:space="preserve"> </w:t>
      </w:r>
      <w:r w:rsidR="00014CE1">
        <w:rPr>
          <w:rFonts w:ascii="Palatino Linotype" w:hAnsi="Palatino Linotype"/>
          <w:iCs/>
          <w:sz w:val="22"/>
          <w:szCs w:val="22"/>
        </w:rPr>
        <w:t>8:22</w:t>
      </w:r>
      <w:proofErr w:type="gramEnd"/>
      <w:r w:rsidR="00C60377" w:rsidRPr="00E1795F">
        <w:rPr>
          <w:rFonts w:ascii="Palatino Linotype" w:hAnsi="Palatino Linotype"/>
          <w:iCs/>
          <w:sz w:val="22"/>
          <w:szCs w:val="22"/>
        </w:rPr>
        <w:t xml:space="preserve"> </w:t>
      </w:r>
      <w:r w:rsidR="005C41CA" w:rsidRPr="00E1795F">
        <w:rPr>
          <w:rFonts w:ascii="Palatino Linotype" w:hAnsi="Palatino Linotype"/>
          <w:iCs/>
          <w:sz w:val="22"/>
          <w:szCs w:val="22"/>
        </w:rPr>
        <w:t>pm</w:t>
      </w:r>
      <w:r w:rsidRPr="00E1795F">
        <w:rPr>
          <w:rFonts w:ascii="Palatino Linotype" w:hAnsi="Palatino Linotype"/>
          <w:iCs/>
          <w:sz w:val="22"/>
          <w:szCs w:val="22"/>
        </w:rPr>
        <w:t xml:space="preserve"> with the next meeting to be held on </w:t>
      </w:r>
      <w:r w:rsidR="00014CE1">
        <w:rPr>
          <w:rFonts w:ascii="Palatino Linotype" w:hAnsi="Palatino Linotype"/>
          <w:iCs/>
          <w:sz w:val="22"/>
          <w:szCs w:val="22"/>
        </w:rPr>
        <w:t>November</w:t>
      </w:r>
      <w:r w:rsidR="006668DB" w:rsidRPr="00E1795F">
        <w:rPr>
          <w:rFonts w:ascii="Palatino Linotype" w:hAnsi="Palatino Linotype"/>
          <w:iCs/>
          <w:sz w:val="22"/>
          <w:szCs w:val="22"/>
        </w:rPr>
        <w:t xml:space="preserve"> </w:t>
      </w:r>
      <w:r w:rsidR="00014CE1">
        <w:rPr>
          <w:rFonts w:ascii="Palatino Linotype" w:hAnsi="Palatino Linotype"/>
          <w:iCs/>
          <w:sz w:val="22"/>
          <w:szCs w:val="22"/>
        </w:rPr>
        <w:t>20</w:t>
      </w:r>
      <w:r w:rsidRPr="00E1795F">
        <w:rPr>
          <w:rFonts w:ascii="Palatino Linotype" w:hAnsi="Palatino Linotype"/>
          <w:iCs/>
          <w:sz w:val="22"/>
          <w:szCs w:val="22"/>
        </w:rPr>
        <w:t xml:space="preserve">, </w:t>
      </w:r>
      <w:proofErr w:type="gramStart"/>
      <w:r w:rsidRPr="00E1795F">
        <w:rPr>
          <w:rFonts w:ascii="Palatino Linotype" w:hAnsi="Palatino Linotype"/>
          <w:iCs/>
          <w:sz w:val="22"/>
          <w:szCs w:val="22"/>
        </w:rPr>
        <w:t>202</w:t>
      </w:r>
      <w:r w:rsidR="006668DB" w:rsidRPr="00E1795F">
        <w:rPr>
          <w:rFonts w:ascii="Palatino Linotype" w:hAnsi="Palatino Linotype"/>
          <w:iCs/>
          <w:sz w:val="22"/>
          <w:szCs w:val="22"/>
        </w:rPr>
        <w:t>5</w:t>
      </w:r>
      <w:proofErr w:type="gramEnd"/>
      <w:r w:rsidRPr="00E1795F">
        <w:rPr>
          <w:rFonts w:ascii="Palatino Linotype" w:hAnsi="Palatino Linotype"/>
          <w:iCs/>
          <w:sz w:val="22"/>
          <w:szCs w:val="22"/>
        </w:rPr>
        <w:t xml:space="preserve"> at </w:t>
      </w:r>
      <w:r w:rsidR="00014CE1">
        <w:rPr>
          <w:rFonts w:ascii="Palatino Linotype" w:hAnsi="Palatino Linotype"/>
          <w:iCs/>
          <w:sz w:val="22"/>
          <w:szCs w:val="22"/>
        </w:rPr>
        <w:t>7</w:t>
      </w:r>
      <w:r w:rsidR="00C83C9C" w:rsidRPr="00E1795F">
        <w:rPr>
          <w:rFonts w:ascii="Palatino Linotype" w:hAnsi="Palatino Linotype"/>
          <w:iCs/>
          <w:sz w:val="22"/>
          <w:szCs w:val="22"/>
        </w:rPr>
        <w:t>:30PM</w:t>
      </w:r>
      <w:r w:rsidRPr="00E1795F">
        <w:rPr>
          <w:rFonts w:ascii="Palatino Linotype" w:hAnsi="Palatino Linotype"/>
          <w:iCs/>
          <w:sz w:val="22"/>
          <w:szCs w:val="22"/>
        </w:rPr>
        <w:t xml:space="preserve">. </w:t>
      </w:r>
    </w:p>
    <w:p w14:paraId="4EEB4234" w14:textId="77777777" w:rsidR="00FC13D3" w:rsidRPr="00E1795F" w:rsidRDefault="00FC13D3" w:rsidP="00C234C1">
      <w:pPr>
        <w:ind w:left="360"/>
        <w:rPr>
          <w:rFonts w:ascii="Palatino Linotype" w:hAnsi="Palatino Linotype"/>
          <w:iCs/>
          <w:sz w:val="22"/>
          <w:szCs w:val="22"/>
        </w:rPr>
      </w:pPr>
    </w:p>
    <w:p w14:paraId="64DBEFD7" w14:textId="77777777" w:rsidR="00FC13D3" w:rsidRPr="00E1795F" w:rsidRDefault="00FC13D3" w:rsidP="00C234C1">
      <w:pPr>
        <w:ind w:left="360"/>
        <w:rPr>
          <w:rFonts w:ascii="Palatino Linotype" w:hAnsi="Palatino Linotype"/>
          <w:iCs/>
          <w:sz w:val="22"/>
          <w:szCs w:val="22"/>
        </w:rPr>
      </w:pPr>
    </w:p>
    <w:p w14:paraId="0CFE40AA" w14:textId="53081F3F" w:rsidR="00FC13D3" w:rsidRPr="00E1795F" w:rsidRDefault="00FC13D3" w:rsidP="00C234C1">
      <w:pPr>
        <w:ind w:left="360"/>
        <w:rPr>
          <w:rFonts w:ascii="Palatino Linotype" w:hAnsi="Palatino Linotype"/>
          <w:iCs/>
          <w:sz w:val="22"/>
          <w:szCs w:val="22"/>
        </w:rPr>
      </w:pPr>
      <w:r w:rsidRPr="00E1795F">
        <w:rPr>
          <w:rFonts w:ascii="Palatino Linotype" w:hAnsi="Palatino Linotype"/>
          <w:iCs/>
          <w:sz w:val="22"/>
          <w:szCs w:val="22"/>
        </w:rPr>
        <w:t xml:space="preserve">Respectfully Submitted, </w:t>
      </w:r>
    </w:p>
    <w:p w14:paraId="14EAEE71" w14:textId="77777777" w:rsidR="00FC13D3" w:rsidRPr="00E1795F" w:rsidRDefault="00FC13D3" w:rsidP="00C234C1">
      <w:pPr>
        <w:ind w:left="360"/>
        <w:rPr>
          <w:rFonts w:ascii="Palatino Linotype" w:hAnsi="Palatino Linotype"/>
          <w:iCs/>
          <w:sz w:val="22"/>
          <w:szCs w:val="22"/>
        </w:rPr>
      </w:pPr>
    </w:p>
    <w:p w14:paraId="3782B21A" w14:textId="77777777" w:rsidR="00EC5861" w:rsidRPr="00E1795F" w:rsidRDefault="00EC5861" w:rsidP="00C234C1">
      <w:pPr>
        <w:ind w:left="360"/>
        <w:rPr>
          <w:rFonts w:ascii="Palatino Linotype" w:hAnsi="Palatino Linotype"/>
          <w:iCs/>
          <w:sz w:val="22"/>
          <w:szCs w:val="22"/>
        </w:rPr>
      </w:pPr>
    </w:p>
    <w:p w14:paraId="2BD7C1AA" w14:textId="77777777" w:rsidR="00C60377" w:rsidRPr="00E1795F" w:rsidRDefault="00C60377" w:rsidP="00C234C1">
      <w:pPr>
        <w:ind w:left="360"/>
        <w:rPr>
          <w:rFonts w:ascii="Palatino Linotype" w:hAnsi="Palatino Linotype"/>
          <w:iCs/>
          <w:sz w:val="22"/>
          <w:szCs w:val="22"/>
        </w:rPr>
      </w:pPr>
    </w:p>
    <w:p w14:paraId="1B06FB24" w14:textId="7DC541CA" w:rsidR="00FC13D3" w:rsidRPr="00E1795F" w:rsidRDefault="00FC13D3" w:rsidP="00C234C1">
      <w:pPr>
        <w:ind w:left="360"/>
        <w:rPr>
          <w:rFonts w:ascii="Palatino Linotype" w:hAnsi="Palatino Linotype"/>
          <w:iCs/>
          <w:sz w:val="22"/>
          <w:szCs w:val="22"/>
        </w:rPr>
      </w:pPr>
      <w:r w:rsidRPr="00E1795F">
        <w:rPr>
          <w:rFonts w:ascii="Palatino Linotype" w:hAnsi="Palatino Linotype"/>
          <w:iCs/>
          <w:sz w:val="22"/>
          <w:szCs w:val="22"/>
        </w:rPr>
        <w:t xml:space="preserve">Andrew Brittenham </w:t>
      </w:r>
    </w:p>
    <w:p w14:paraId="44A0558E" w14:textId="081AC0E9" w:rsidR="00FC13D3" w:rsidRPr="000B1A1D" w:rsidRDefault="002E0F90" w:rsidP="00C234C1">
      <w:pPr>
        <w:ind w:left="360"/>
        <w:rPr>
          <w:rFonts w:ascii="Palatino Linotype" w:hAnsi="Palatino Linotype"/>
          <w:iCs/>
          <w:sz w:val="22"/>
          <w:szCs w:val="22"/>
        </w:rPr>
      </w:pPr>
      <w:r w:rsidRPr="00E1795F">
        <w:rPr>
          <w:rFonts w:ascii="Palatino Linotype" w:hAnsi="Palatino Linotype"/>
          <w:iCs/>
          <w:sz w:val="22"/>
          <w:szCs w:val="22"/>
        </w:rPr>
        <w:t>City Administrator</w:t>
      </w:r>
    </w:p>
    <w:sectPr w:rsidR="00FC13D3" w:rsidRPr="000B1A1D" w:rsidSect="008A15B7">
      <w:headerReference w:type="default" r:id="rId7"/>
      <w:footerReference w:type="default" r:id="rId8"/>
      <w:headerReference w:type="first" r:id="rId9"/>
      <w:pgSz w:w="12240" w:h="15840"/>
      <w:pgMar w:top="1267" w:right="1440" w:bottom="450" w:left="1440" w:header="360" w:footer="3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7F52" w14:textId="77777777" w:rsidR="009D066B" w:rsidRDefault="009D066B">
      <w:r>
        <w:separator/>
      </w:r>
    </w:p>
  </w:endnote>
  <w:endnote w:type="continuationSeparator" w:id="0">
    <w:p w14:paraId="44F63BC8" w14:textId="77777777" w:rsidR="009D066B" w:rsidRDefault="009D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361A" w14:textId="32330630" w:rsidR="00395EEA" w:rsidRPr="00F2349A" w:rsidRDefault="00F2349A" w:rsidP="001864B2">
    <w:pPr>
      <w:pStyle w:val="Footer"/>
      <w:pBdr>
        <w:top w:val="single" w:sz="4" w:space="1" w:color="auto"/>
      </w:pBdr>
      <w:jc w:val="center"/>
      <w:rPr>
        <w:rFonts w:ascii="Palatino Linotype" w:hAnsi="Palatino Linotype" w:cstheme="minorHAnsi"/>
      </w:rPr>
    </w:pPr>
    <w:r w:rsidRPr="00F2349A">
      <w:rPr>
        <w:rFonts w:ascii="Palatino Linotype" w:hAnsi="Palatino Linotype" w:cstheme="minorHAnsi"/>
      </w:rPr>
      <w:t>City of Superior</w:t>
    </w:r>
  </w:p>
  <w:p w14:paraId="59BC6E24" w14:textId="658DBA4A" w:rsidR="00395EEA" w:rsidRPr="00F2349A" w:rsidRDefault="00F2349A" w:rsidP="001864B2">
    <w:pPr>
      <w:pStyle w:val="Footer"/>
      <w:pBdr>
        <w:top w:val="single" w:sz="4" w:space="1" w:color="auto"/>
      </w:pBdr>
      <w:jc w:val="center"/>
      <w:rPr>
        <w:rFonts w:ascii="Palatino Linotype" w:hAnsi="Palatino Linotype" w:cs="Tunga"/>
        <w:sz w:val="20"/>
        <w:szCs w:val="20"/>
      </w:rPr>
    </w:pPr>
    <w:r w:rsidRPr="00F2349A">
      <w:rPr>
        <w:rFonts w:ascii="Palatino Linotype" w:hAnsi="Palatino Linotype" w:cstheme="minorHAnsi"/>
        <w:sz w:val="20"/>
        <w:szCs w:val="20"/>
      </w:rPr>
      <w:t>135 West 4th Street Superior, Nebraska</w:t>
    </w:r>
    <w:r w:rsidRPr="00F2349A">
      <w:rPr>
        <w:rFonts w:ascii="Palatino Linotype" w:hAnsi="Palatino Linotype" w:cs="Tunga"/>
        <w:sz w:val="20"/>
        <w:szCs w:val="20"/>
      </w:rPr>
      <w:t xml:space="preserve"> </w:t>
    </w:r>
    <w:proofErr w:type="gramStart"/>
    <w:r>
      <w:rPr>
        <w:rFonts w:ascii="Palatino Linotype" w:hAnsi="Palatino Linotype" w:cs="Tunga"/>
        <w:sz w:val="20"/>
        <w:szCs w:val="20"/>
      </w:rPr>
      <w:t>68978  Phone</w:t>
    </w:r>
    <w:proofErr w:type="gramEnd"/>
    <w:r>
      <w:rPr>
        <w:rFonts w:ascii="Palatino Linotype" w:hAnsi="Palatino Linotype" w:cs="Tunga"/>
        <w:sz w:val="20"/>
        <w:szCs w:val="20"/>
      </w:rPr>
      <w:t xml:space="preserve"> 402-879-4711</w:t>
    </w:r>
    <w:r w:rsidR="00395EEA" w:rsidRPr="00F2349A">
      <w:rPr>
        <w:rFonts w:ascii="Palatino Linotype" w:hAnsi="Palatino Linotype"/>
        <w:sz w:val="20"/>
        <w:szCs w:val="20"/>
      </w:rPr>
      <w:t>•</w:t>
    </w:r>
    <w:r w:rsidR="00395EEA" w:rsidRPr="00F2349A">
      <w:rPr>
        <w:rFonts w:ascii="Palatino Linotype" w:hAnsi="Palatino Linotype" w:cs="Tunga"/>
        <w:sz w:val="20"/>
        <w:szCs w:val="20"/>
      </w:rPr>
      <w:t></w:t>
    </w:r>
    <w:r w:rsidRPr="00F2349A">
      <w:rPr>
        <w:rFonts w:ascii="Palatino Linotype" w:hAnsi="Palatino Linotype" w:cs="Tunga"/>
        <w:sz w:val="20"/>
        <w:szCs w:val="20"/>
      </w:rPr>
      <w:t xml:space="preserve"> </w:t>
    </w:r>
    <w:r w:rsidRPr="00F2349A">
      <w:rPr>
        <w:rFonts w:ascii="Palatino Linotype" w:hAnsi="Palatino Linotype" w:cstheme="minorHAnsi"/>
        <w:sz w:val="20"/>
        <w:szCs w:val="20"/>
      </w:rPr>
      <w:t xml:space="preserve">Fax </w:t>
    </w:r>
    <w:r>
      <w:rPr>
        <w:rFonts w:ascii="Palatino Linotype" w:hAnsi="Palatino Linotype" w:cs="Tunga"/>
        <w:sz w:val="20"/>
        <w:szCs w:val="20"/>
      </w:rPr>
      <w:t>402-879-4907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977D" w14:textId="77777777" w:rsidR="009D066B" w:rsidRDefault="009D066B">
      <w:r>
        <w:separator/>
      </w:r>
    </w:p>
  </w:footnote>
  <w:footnote w:type="continuationSeparator" w:id="0">
    <w:p w14:paraId="7EF5A79E" w14:textId="77777777" w:rsidR="009D066B" w:rsidRDefault="009D0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6FEC" w14:textId="77777777" w:rsidR="00395EEA" w:rsidRDefault="00395EEA" w:rsidP="00BF1B73">
    <w:pPr>
      <w:pStyle w:val="Header"/>
      <w:tabs>
        <w:tab w:val="clear" w:pos="8640"/>
        <w:tab w:val="right" w:pos="9360"/>
      </w:tabs>
      <w:ind w:left="-720" w:righ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C197" w14:textId="77777777" w:rsidR="00395EEA" w:rsidRDefault="00395EEA">
    <w:pPr>
      <w:pStyle w:val="Header"/>
    </w:pPr>
    <w:r>
      <w:rPr>
        <w:noProof/>
      </w:rPr>
      <w:drawing>
        <wp:inline distT="0" distB="0" distL="0" distR="0" wp14:anchorId="57BEBB89" wp14:editId="4B2D5721">
          <wp:extent cx="6177915" cy="779145"/>
          <wp:effectExtent l="0" t="0" r="0" b="1905"/>
          <wp:docPr id="1" name="Picture 1" descr="C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7915" cy="779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45F"/>
    <w:multiLevelType w:val="hybridMultilevel"/>
    <w:tmpl w:val="E8CE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D5814"/>
    <w:multiLevelType w:val="hybridMultilevel"/>
    <w:tmpl w:val="8200D91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D7919EF"/>
    <w:multiLevelType w:val="hybridMultilevel"/>
    <w:tmpl w:val="2752E76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4786FA2"/>
    <w:multiLevelType w:val="hybridMultilevel"/>
    <w:tmpl w:val="E7AA0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F448A"/>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EB1240C"/>
    <w:multiLevelType w:val="hybridMultilevel"/>
    <w:tmpl w:val="EE1A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82FC1"/>
    <w:multiLevelType w:val="hybridMultilevel"/>
    <w:tmpl w:val="2700851C"/>
    <w:lvl w:ilvl="0" w:tplc="FC5CD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A56568"/>
    <w:multiLevelType w:val="hybridMultilevel"/>
    <w:tmpl w:val="98CA1F46"/>
    <w:lvl w:ilvl="0" w:tplc="2E24ABA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AF94F3B"/>
    <w:multiLevelType w:val="hybridMultilevel"/>
    <w:tmpl w:val="4836B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A2061"/>
    <w:multiLevelType w:val="hybridMultilevel"/>
    <w:tmpl w:val="FE14E4E8"/>
    <w:lvl w:ilvl="0" w:tplc="065C536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74D95"/>
    <w:multiLevelType w:val="hybridMultilevel"/>
    <w:tmpl w:val="0820F0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74AEF"/>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E0F6356"/>
    <w:multiLevelType w:val="hybridMultilevel"/>
    <w:tmpl w:val="266C6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96179D"/>
    <w:multiLevelType w:val="hybridMultilevel"/>
    <w:tmpl w:val="181673EA"/>
    <w:lvl w:ilvl="0" w:tplc="CC126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2003EC"/>
    <w:multiLevelType w:val="hybridMultilevel"/>
    <w:tmpl w:val="5A1E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5602BA"/>
    <w:multiLevelType w:val="hybridMultilevel"/>
    <w:tmpl w:val="91E0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247A82"/>
    <w:multiLevelType w:val="hybridMultilevel"/>
    <w:tmpl w:val="29062CB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E662F29"/>
    <w:multiLevelType w:val="hybridMultilevel"/>
    <w:tmpl w:val="E0663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93722C"/>
    <w:multiLevelType w:val="hybridMultilevel"/>
    <w:tmpl w:val="81BCB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AF408A"/>
    <w:multiLevelType w:val="hybridMultilevel"/>
    <w:tmpl w:val="739A6E30"/>
    <w:lvl w:ilvl="0" w:tplc="8FC62E86">
      <w:start w:val="1"/>
      <w:numFmt w:val="bullet"/>
      <w:lvlText w:val=""/>
      <w:lvlJc w:val="left"/>
      <w:pPr>
        <w:tabs>
          <w:tab w:val="num" w:pos="720"/>
        </w:tabs>
        <w:ind w:left="720" w:hanging="360"/>
      </w:pPr>
      <w:rPr>
        <w:rFonts w:ascii="Wingdings" w:hAnsi="Wingdings" w:hint="default"/>
      </w:rPr>
    </w:lvl>
    <w:lvl w:ilvl="1" w:tplc="533A6CAC">
      <w:start w:val="1"/>
      <w:numFmt w:val="bullet"/>
      <w:lvlText w:val=""/>
      <w:lvlJc w:val="left"/>
      <w:pPr>
        <w:tabs>
          <w:tab w:val="num" w:pos="1440"/>
        </w:tabs>
        <w:ind w:left="1440" w:hanging="360"/>
      </w:pPr>
      <w:rPr>
        <w:rFonts w:ascii="Wingdings" w:hAnsi="Wingdings" w:hint="default"/>
      </w:rPr>
    </w:lvl>
    <w:lvl w:ilvl="2" w:tplc="59D6D47E" w:tentative="1">
      <w:start w:val="1"/>
      <w:numFmt w:val="bullet"/>
      <w:lvlText w:val=""/>
      <w:lvlJc w:val="left"/>
      <w:pPr>
        <w:tabs>
          <w:tab w:val="num" w:pos="2160"/>
        </w:tabs>
        <w:ind w:left="2160" w:hanging="360"/>
      </w:pPr>
      <w:rPr>
        <w:rFonts w:ascii="Wingdings" w:hAnsi="Wingdings" w:hint="default"/>
      </w:rPr>
    </w:lvl>
    <w:lvl w:ilvl="3" w:tplc="9A72771E" w:tentative="1">
      <w:start w:val="1"/>
      <w:numFmt w:val="bullet"/>
      <w:lvlText w:val=""/>
      <w:lvlJc w:val="left"/>
      <w:pPr>
        <w:tabs>
          <w:tab w:val="num" w:pos="2880"/>
        </w:tabs>
        <w:ind w:left="2880" w:hanging="360"/>
      </w:pPr>
      <w:rPr>
        <w:rFonts w:ascii="Wingdings" w:hAnsi="Wingdings" w:hint="default"/>
      </w:rPr>
    </w:lvl>
    <w:lvl w:ilvl="4" w:tplc="56F2E0F0" w:tentative="1">
      <w:start w:val="1"/>
      <w:numFmt w:val="bullet"/>
      <w:lvlText w:val=""/>
      <w:lvlJc w:val="left"/>
      <w:pPr>
        <w:tabs>
          <w:tab w:val="num" w:pos="3600"/>
        </w:tabs>
        <w:ind w:left="3600" w:hanging="360"/>
      </w:pPr>
      <w:rPr>
        <w:rFonts w:ascii="Wingdings" w:hAnsi="Wingdings" w:hint="default"/>
      </w:rPr>
    </w:lvl>
    <w:lvl w:ilvl="5" w:tplc="1D48A4E2" w:tentative="1">
      <w:start w:val="1"/>
      <w:numFmt w:val="bullet"/>
      <w:lvlText w:val=""/>
      <w:lvlJc w:val="left"/>
      <w:pPr>
        <w:tabs>
          <w:tab w:val="num" w:pos="4320"/>
        </w:tabs>
        <w:ind w:left="4320" w:hanging="360"/>
      </w:pPr>
      <w:rPr>
        <w:rFonts w:ascii="Wingdings" w:hAnsi="Wingdings" w:hint="default"/>
      </w:rPr>
    </w:lvl>
    <w:lvl w:ilvl="6" w:tplc="1EDC2CE4" w:tentative="1">
      <w:start w:val="1"/>
      <w:numFmt w:val="bullet"/>
      <w:lvlText w:val=""/>
      <w:lvlJc w:val="left"/>
      <w:pPr>
        <w:tabs>
          <w:tab w:val="num" w:pos="5040"/>
        </w:tabs>
        <w:ind w:left="5040" w:hanging="360"/>
      </w:pPr>
      <w:rPr>
        <w:rFonts w:ascii="Wingdings" w:hAnsi="Wingdings" w:hint="default"/>
      </w:rPr>
    </w:lvl>
    <w:lvl w:ilvl="7" w:tplc="975AC3EA" w:tentative="1">
      <w:start w:val="1"/>
      <w:numFmt w:val="bullet"/>
      <w:lvlText w:val=""/>
      <w:lvlJc w:val="left"/>
      <w:pPr>
        <w:tabs>
          <w:tab w:val="num" w:pos="5760"/>
        </w:tabs>
        <w:ind w:left="5760" w:hanging="360"/>
      </w:pPr>
      <w:rPr>
        <w:rFonts w:ascii="Wingdings" w:hAnsi="Wingdings" w:hint="default"/>
      </w:rPr>
    </w:lvl>
    <w:lvl w:ilvl="8" w:tplc="801A09E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737D75"/>
    <w:multiLevelType w:val="hybridMultilevel"/>
    <w:tmpl w:val="E94C9CC6"/>
    <w:lvl w:ilvl="0" w:tplc="4D28836E">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737AAB"/>
    <w:multiLevelType w:val="hybridMultilevel"/>
    <w:tmpl w:val="8476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E20068"/>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4913F90"/>
    <w:multiLevelType w:val="hybridMultilevel"/>
    <w:tmpl w:val="5458293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7426621">
    <w:abstractNumId w:val="20"/>
  </w:num>
  <w:num w:numId="2" w16cid:durableId="723679609">
    <w:abstractNumId w:val="7"/>
  </w:num>
  <w:num w:numId="3" w16cid:durableId="1446002703">
    <w:abstractNumId w:val="23"/>
  </w:num>
  <w:num w:numId="4" w16cid:durableId="863329282">
    <w:abstractNumId w:val="10"/>
  </w:num>
  <w:num w:numId="5" w16cid:durableId="154154634">
    <w:abstractNumId w:val="6"/>
  </w:num>
  <w:num w:numId="6" w16cid:durableId="879786344">
    <w:abstractNumId w:val="4"/>
  </w:num>
  <w:num w:numId="7" w16cid:durableId="1180121407">
    <w:abstractNumId w:val="22"/>
  </w:num>
  <w:num w:numId="8" w16cid:durableId="138613408">
    <w:abstractNumId w:val="11"/>
  </w:num>
  <w:num w:numId="9" w16cid:durableId="698314874">
    <w:abstractNumId w:val="19"/>
  </w:num>
  <w:num w:numId="10" w16cid:durableId="2014725199">
    <w:abstractNumId w:val="12"/>
  </w:num>
  <w:num w:numId="11" w16cid:durableId="1509370551">
    <w:abstractNumId w:val="13"/>
  </w:num>
  <w:num w:numId="12" w16cid:durableId="1316030172">
    <w:abstractNumId w:val="18"/>
  </w:num>
  <w:num w:numId="13" w16cid:durableId="504593076">
    <w:abstractNumId w:val="3"/>
  </w:num>
  <w:num w:numId="14" w16cid:durableId="1785923082">
    <w:abstractNumId w:val="17"/>
  </w:num>
  <w:num w:numId="15" w16cid:durableId="982545719">
    <w:abstractNumId w:val="2"/>
  </w:num>
  <w:num w:numId="16" w16cid:durableId="1813670591">
    <w:abstractNumId w:val="5"/>
  </w:num>
  <w:num w:numId="17" w16cid:durableId="2092853171">
    <w:abstractNumId w:val="9"/>
  </w:num>
  <w:num w:numId="18" w16cid:durableId="1320885078">
    <w:abstractNumId w:val="16"/>
  </w:num>
  <w:num w:numId="19" w16cid:durableId="740444077">
    <w:abstractNumId w:val="1"/>
  </w:num>
  <w:num w:numId="20" w16cid:durableId="1571842790">
    <w:abstractNumId w:val="14"/>
  </w:num>
  <w:num w:numId="21" w16cid:durableId="137378164">
    <w:abstractNumId w:val="15"/>
  </w:num>
  <w:num w:numId="22" w16cid:durableId="953555572">
    <w:abstractNumId w:val="0"/>
  </w:num>
  <w:num w:numId="23" w16cid:durableId="1000429789">
    <w:abstractNumId w:val="21"/>
  </w:num>
  <w:num w:numId="24" w16cid:durableId="1668554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73"/>
    <w:rsid w:val="00000C23"/>
    <w:rsid w:val="00001B6C"/>
    <w:rsid w:val="00004407"/>
    <w:rsid w:val="00006A14"/>
    <w:rsid w:val="00014CE1"/>
    <w:rsid w:val="000157FA"/>
    <w:rsid w:val="00030F59"/>
    <w:rsid w:val="00040230"/>
    <w:rsid w:val="00040DA6"/>
    <w:rsid w:val="0005395A"/>
    <w:rsid w:val="00057671"/>
    <w:rsid w:val="0006176B"/>
    <w:rsid w:val="00065DC0"/>
    <w:rsid w:val="00070CF7"/>
    <w:rsid w:val="00085613"/>
    <w:rsid w:val="00092614"/>
    <w:rsid w:val="00096C83"/>
    <w:rsid w:val="000A296B"/>
    <w:rsid w:val="000A37D8"/>
    <w:rsid w:val="000A49C0"/>
    <w:rsid w:val="000B1A1D"/>
    <w:rsid w:val="000B332D"/>
    <w:rsid w:val="000B5AC5"/>
    <w:rsid w:val="000D2547"/>
    <w:rsid w:val="000E07B5"/>
    <w:rsid w:val="000E1A62"/>
    <w:rsid w:val="000E2FA5"/>
    <w:rsid w:val="00102B7A"/>
    <w:rsid w:val="00117B76"/>
    <w:rsid w:val="00122FAD"/>
    <w:rsid w:val="0012341F"/>
    <w:rsid w:val="00131116"/>
    <w:rsid w:val="00131651"/>
    <w:rsid w:val="00143BE6"/>
    <w:rsid w:val="001501B9"/>
    <w:rsid w:val="00151A92"/>
    <w:rsid w:val="00154091"/>
    <w:rsid w:val="001572DA"/>
    <w:rsid w:val="00160E00"/>
    <w:rsid w:val="001724F1"/>
    <w:rsid w:val="00172FAA"/>
    <w:rsid w:val="001864B2"/>
    <w:rsid w:val="00197B7A"/>
    <w:rsid w:val="001A34BE"/>
    <w:rsid w:val="001A3D08"/>
    <w:rsid w:val="001A6609"/>
    <w:rsid w:val="001A7422"/>
    <w:rsid w:val="001B474D"/>
    <w:rsid w:val="001C5EE9"/>
    <w:rsid w:val="001D2D36"/>
    <w:rsid w:val="001D33AB"/>
    <w:rsid w:val="001D5798"/>
    <w:rsid w:val="001E15FB"/>
    <w:rsid w:val="001E5146"/>
    <w:rsid w:val="001F5174"/>
    <w:rsid w:val="0020693A"/>
    <w:rsid w:val="00214024"/>
    <w:rsid w:val="002204EE"/>
    <w:rsid w:val="00240E36"/>
    <w:rsid w:val="00256D0F"/>
    <w:rsid w:val="00262D2B"/>
    <w:rsid w:val="0026337A"/>
    <w:rsid w:val="0026403A"/>
    <w:rsid w:val="00271EDF"/>
    <w:rsid w:val="00280C7D"/>
    <w:rsid w:val="00286208"/>
    <w:rsid w:val="00292F39"/>
    <w:rsid w:val="00296470"/>
    <w:rsid w:val="002B7058"/>
    <w:rsid w:val="002C5548"/>
    <w:rsid w:val="002D0130"/>
    <w:rsid w:val="002D0149"/>
    <w:rsid w:val="002E0F90"/>
    <w:rsid w:val="002E1550"/>
    <w:rsid w:val="002F3405"/>
    <w:rsid w:val="003021B0"/>
    <w:rsid w:val="0030280B"/>
    <w:rsid w:val="00314FE6"/>
    <w:rsid w:val="00323D3F"/>
    <w:rsid w:val="00331D65"/>
    <w:rsid w:val="00350152"/>
    <w:rsid w:val="00350614"/>
    <w:rsid w:val="00352CC5"/>
    <w:rsid w:val="00370F43"/>
    <w:rsid w:val="00374594"/>
    <w:rsid w:val="003757B1"/>
    <w:rsid w:val="003838AC"/>
    <w:rsid w:val="00383CD3"/>
    <w:rsid w:val="00390B70"/>
    <w:rsid w:val="003949C7"/>
    <w:rsid w:val="00395EEA"/>
    <w:rsid w:val="003A1AD4"/>
    <w:rsid w:val="003B28A3"/>
    <w:rsid w:val="003B6531"/>
    <w:rsid w:val="003C0C1D"/>
    <w:rsid w:val="003C10E8"/>
    <w:rsid w:val="003C23F6"/>
    <w:rsid w:val="003C35E7"/>
    <w:rsid w:val="003D2F10"/>
    <w:rsid w:val="003D35B4"/>
    <w:rsid w:val="003E53B0"/>
    <w:rsid w:val="003E7637"/>
    <w:rsid w:val="003E77C6"/>
    <w:rsid w:val="003F3EE6"/>
    <w:rsid w:val="003F49D1"/>
    <w:rsid w:val="003F6F31"/>
    <w:rsid w:val="004203CA"/>
    <w:rsid w:val="00436FBC"/>
    <w:rsid w:val="00446EA7"/>
    <w:rsid w:val="0047092D"/>
    <w:rsid w:val="00471767"/>
    <w:rsid w:val="004921F3"/>
    <w:rsid w:val="004A4C3E"/>
    <w:rsid w:val="004A635A"/>
    <w:rsid w:val="004C539C"/>
    <w:rsid w:val="004D217D"/>
    <w:rsid w:val="004D365C"/>
    <w:rsid w:val="004D6A04"/>
    <w:rsid w:val="00531431"/>
    <w:rsid w:val="005371A5"/>
    <w:rsid w:val="0054622D"/>
    <w:rsid w:val="005550C4"/>
    <w:rsid w:val="0057249C"/>
    <w:rsid w:val="0058168D"/>
    <w:rsid w:val="00583A70"/>
    <w:rsid w:val="005866F9"/>
    <w:rsid w:val="0059188F"/>
    <w:rsid w:val="005954ED"/>
    <w:rsid w:val="005C0DBB"/>
    <w:rsid w:val="005C2634"/>
    <w:rsid w:val="005C41CA"/>
    <w:rsid w:val="005E254D"/>
    <w:rsid w:val="005F326E"/>
    <w:rsid w:val="00601159"/>
    <w:rsid w:val="006042A7"/>
    <w:rsid w:val="00615389"/>
    <w:rsid w:val="00621944"/>
    <w:rsid w:val="006227DC"/>
    <w:rsid w:val="0063387E"/>
    <w:rsid w:val="00636711"/>
    <w:rsid w:val="006404FA"/>
    <w:rsid w:val="006520C8"/>
    <w:rsid w:val="006608FF"/>
    <w:rsid w:val="00660ED6"/>
    <w:rsid w:val="006668DB"/>
    <w:rsid w:val="0067332E"/>
    <w:rsid w:val="006E7347"/>
    <w:rsid w:val="007003AF"/>
    <w:rsid w:val="00712AFD"/>
    <w:rsid w:val="0072308B"/>
    <w:rsid w:val="00724549"/>
    <w:rsid w:val="00731784"/>
    <w:rsid w:val="00743669"/>
    <w:rsid w:val="0074381A"/>
    <w:rsid w:val="0076788E"/>
    <w:rsid w:val="0077466D"/>
    <w:rsid w:val="00781154"/>
    <w:rsid w:val="007A5E5B"/>
    <w:rsid w:val="007B16E3"/>
    <w:rsid w:val="007E1B42"/>
    <w:rsid w:val="00800205"/>
    <w:rsid w:val="008007A8"/>
    <w:rsid w:val="00817A73"/>
    <w:rsid w:val="00825EE7"/>
    <w:rsid w:val="00833E39"/>
    <w:rsid w:val="0084014E"/>
    <w:rsid w:val="00846B30"/>
    <w:rsid w:val="0084752B"/>
    <w:rsid w:val="00855738"/>
    <w:rsid w:val="00856A78"/>
    <w:rsid w:val="00857D0A"/>
    <w:rsid w:val="008619FA"/>
    <w:rsid w:val="00864554"/>
    <w:rsid w:val="008705DB"/>
    <w:rsid w:val="008710F9"/>
    <w:rsid w:val="00874864"/>
    <w:rsid w:val="00874F99"/>
    <w:rsid w:val="00880B5F"/>
    <w:rsid w:val="00880E78"/>
    <w:rsid w:val="00882296"/>
    <w:rsid w:val="00891FD6"/>
    <w:rsid w:val="008927B6"/>
    <w:rsid w:val="008971D0"/>
    <w:rsid w:val="008A15B7"/>
    <w:rsid w:val="008A1E84"/>
    <w:rsid w:val="008A212E"/>
    <w:rsid w:val="008A31F5"/>
    <w:rsid w:val="008A50CD"/>
    <w:rsid w:val="008B01B4"/>
    <w:rsid w:val="008B03A6"/>
    <w:rsid w:val="008B4436"/>
    <w:rsid w:val="008B4EE9"/>
    <w:rsid w:val="008B6819"/>
    <w:rsid w:val="008C1458"/>
    <w:rsid w:val="008C4D76"/>
    <w:rsid w:val="008D0678"/>
    <w:rsid w:val="008D69EE"/>
    <w:rsid w:val="008F5F08"/>
    <w:rsid w:val="00906293"/>
    <w:rsid w:val="00915986"/>
    <w:rsid w:val="00920026"/>
    <w:rsid w:val="009219F3"/>
    <w:rsid w:val="00922026"/>
    <w:rsid w:val="00931DE1"/>
    <w:rsid w:val="00935931"/>
    <w:rsid w:val="00936320"/>
    <w:rsid w:val="009365A3"/>
    <w:rsid w:val="00945FAA"/>
    <w:rsid w:val="00956C6A"/>
    <w:rsid w:val="009579F1"/>
    <w:rsid w:val="00957E69"/>
    <w:rsid w:val="00961D74"/>
    <w:rsid w:val="00967074"/>
    <w:rsid w:val="00976262"/>
    <w:rsid w:val="009B0C7C"/>
    <w:rsid w:val="009B3D65"/>
    <w:rsid w:val="009C29CC"/>
    <w:rsid w:val="009D02B5"/>
    <w:rsid w:val="009D066B"/>
    <w:rsid w:val="009D4618"/>
    <w:rsid w:val="009D6BFA"/>
    <w:rsid w:val="009D6F51"/>
    <w:rsid w:val="009D79D4"/>
    <w:rsid w:val="009E3A77"/>
    <w:rsid w:val="009F1436"/>
    <w:rsid w:val="009F567C"/>
    <w:rsid w:val="00A12E13"/>
    <w:rsid w:val="00A1390E"/>
    <w:rsid w:val="00A13AB8"/>
    <w:rsid w:val="00A17D9B"/>
    <w:rsid w:val="00A17F30"/>
    <w:rsid w:val="00A22AF9"/>
    <w:rsid w:val="00A230B6"/>
    <w:rsid w:val="00A23E95"/>
    <w:rsid w:val="00A31579"/>
    <w:rsid w:val="00A35064"/>
    <w:rsid w:val="00A43299"/>
    <w:rsid w:val="00A44AC1"/>
    <w:rsid w:val="00A578D5"/>
    <w:rsid w:val="00A638DF"/>
    <w:rsid w:val="00A652F6"/>
    <w:rsid w:val="00A86162"/>
    <w:rsid w:val="00A923C6"/>
    <w:rsid w:val="00A9516D"/>
    <w:rsid w:val="00AA14D3"/>
    <w:rsid w:val="00AA39A5"/>
    <w:rsid w:val="00AA6015"/>
    <w:rsid w:val="00AB0D45"/>
    <w:rsid w:val="00AB6E7A"/>
    <w:rsid w:val="00AC1527"/>
    <w:rsid w:val="00AC54D8"/>
    <w:rsid w:val="00AD2B1E"/>
    <w:rsid w:val="00AD507B"/>
    <w:rsid w:val="00AE11D6"/>
    <w:rsid w:val="00AF47BC"/>
    <w:rsid w:val="00AF57E0"/>
    <w:rsid w:val="00B05B74"/>
    <w:rsid w:val="00B11B87"/>
    <w:rsid w:val="00B251C7"/>
    <w:rsid w:val="00B37349"/>
    <w:rsid w:val="00B40B3D"/>
    <w:rsid w:val="00B53E91"/>
    <w:rsid w:val="00B66A8B"/>
    <w:rsid w:val="00B66E34"/>
    <w:rsid w:val="00B67728"/>
    <w:rsid w:val="00B91D78"/>
    <w:rsid w:val="00BA4195"/>
    <w:rsid w:val="00BB41AA"/>
    <w:rsid w:val="00BB71FD"/>
    <w:rsid w:val="00BC62F3"/>
    <w:rsid w:val="00BE04EA"/>
    <w:rsid w:val="00BE07F0"/>
    <w:rsid w:val="00BE0EFF"/>
    <w:rsid w:val="00BE1282"/>
    <w:rsid w:val="00BE2C2A"/>
    <w:rsid w:val="00BE7C63"/>
    <w:rsid w:val="00BF1B73"/>
    <w:rsid w:val="00BF7A08"/>
    <w:rsid w:val="00C113CE"/>
    <w:rsid w:val="00C234C1"/>
    <w:rsid w:val="00C27B6D"/>
    <w:rsid w:val="00C33791"/>
    <w:rsid w:val="00C55C6D"/>
    <w:rsid w:val="00C562BC"/>
    <w:rsid w:val="00C60377"/>
    <w:rsid w:val="00C73145"/>
    <w:rsid w:val="00C75198"/>
    <w:rsid w:val="00C80FB3"/>
    <w:rsid w:val="00C814ED"/>
    <w:rsid w:val="00C83C9C"/>
    <w:rsid w:val="00C8523E"/>
    <w:rsid w:val="00C87A76"/>
    <w:rsid w:val="00C9786A"/>
    <w:rsid w:val="00CB3C52"/>
    <w:rsid w:val="00CC068F"/>
    <w:rsid w:val="00CD2EAC"/>
    <w:rsid w:val="00CE4B53"/>
    <w:rsid w:val="00CF03B8"/>
    <w:rsid w:val="00CF069E"/>
    <w:rsid w:val="00D12B65"/>
    <w:rsid w:val="00D20945"/>
    <w:rsid w:val="00D24C9C"/>
    <w:rsid w:val="00D2551C"/>
    <w:rsid w:val="00D53D6E"/>
    <w:rsid w:val="00D605E3"/>
    <w:rsid w:val="00D61CC4"/>
    <w:rsid w:val="00D7292A"/>
    <w:rsid w:val="00D75050"/>
    <w:rsid w:val="00D81865"/>
    <w:rsid w:val="00D96BEB"/>
    <w:rsid w:val="00DA2D30"/>
    <w:rsid w:val="00DA387D"/>
    <w:rsid w:val="00DD6995"/>
    <w:rsid w:val="00DE25D0"/>
    <w:rsid w:val="00DF1549"/>
    <w:rsid w:val="00DF3A3E"/>
    <w:rsid w:val="00E14304"/>
    <w:rsid w:val="00E1795F"/>
    <w:rsid w:val="00E21046"/>
    <w:rsid w:val="00E40F5A"/>
    <w:rsid w:val="00E43673"/>
    <w:rsid w:val="00E51CDB"/>
    <w:rsid w:val="00E53484"/>
    <w:rsid w:val="00E67FD7"/>
    <w:rsid w:val="00E7547E"/>
    <w:rsid w:val="00E83EBE"/>
    <w:rsid w:val="00E961B7"/>
    <w:rsid w:val="00EB273A"/>
    <w:rsid w:val="00EB3514"/>
    <w:rsid w:val="00EC5861"/>
    <w:rsid w:val="00EE0367"/>
    <w:rsid w:val="00EE2306"/>
    <w:rsid w:val="00EE381B"/>
    <w:rsid w:val="00EE411D"/>
    <w:rsid w:val="00F13BF9"/>
    <w:rsid w:val="00F2349A"/>
    <w:rsid w:val="00F30577"/>
    <w:rsid w:val="00F3064A"/>
    <w:rsid w:val="00F341AB"/>
    <w:rsid w:val="00F34479"/>
    <w:rsid w:val="00F4004B"/>
    <w:rsid w:val="00F441B1"/>
    <w:rsid w:val="00F54355"/>
    <w:rsid w:val="00F669A1"/>
    <w:rsid w:val="00F66F60"/>
    <w:rsid w:val="00F855EA"/>
    <w:rsid w:val="00F86E7C"/>
    <w:rsid w:val="00F9240A"/>
    <w:rsid w:val="00F943A1"/>
    <w:rsid w:val="00FA02F9"/>
    <w:rsid w:val="00FA03A2"/>
    <w:rsid w:val="00FB1EB8"/>
    <w:rsid w:val="00FB6253"/>
    <w:rsid w:val="00FC13D3"/>
    <w:rsid w:val="00FC310F"/>
    <w:rsid w:val="00FC4E9C"/>
    <w:rsid w:val="00FC780F"/>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DFFD8"/>
  <w15:docId w15:val="{E91A0729-A156-4A56-A1C8-9956ACF8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7FA"/>
    <w:rPr>
      <w:sz w:val="24"/>
      <w:szCs w:val="24"/>
    </w:rPr>
  </w:style>
  <w:style w:type="paragraph" w:styleId="Heading1">
    <w:name w:val="heading 1"/>
    <w:basedOn w:val="Normal"/>
    <w:next w:val="Normal"/>
    <w:qFormat/>
    <w:rsid w:val="00446EA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5E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5E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1B73"/>
    <w:pPr>
      <w:tabs>
        <w:tab w:val="center" w:pos="4320"/>
        <w:tab w:val="right" w:pos="8640"/>
      </w:tabs>
    </w:pPr>
  </w:style>
  <w:style w:type="paragraph" w:styleId="Footer">
    <w:name w:val="footer"/>
    <w:basedOn w:val="Normal"/>
    <w:rsid w:val="00BF1B73"/>
    <w:pPr>
      <w:tabs>
        <w:tab w:val="center" w:pos="4320"/>
        <w:tab w:val="right" w:pos="8640"/>
      </w:tabs>
    </w:pPr>
  </w:style>
  <w:style w:type="paragraph" w:styleId="ListParagraph">
    <w:name w:val="List Paragraph"/>
    <w:basedOn w:val="Normal"/>
    <w:uiPriority w:val="34"/>
    <w:qFormat/>
    <w:rsid w:val="00B66A8B"/>
    <w:pPr>
      <w:ind w:left="720"/>
    </w:pPr>
  </w:style>
  <w:style w:type="paragraph" w:styleId="BalloonText">
    <w:name w:val="Balloon Text"/>
    <w:basedOn w:val="Normal"/>
    <w:link w:val="BalloonTextChar"/>
    <w:rsid w:val="00636711"/>
    <w:rPr>
      <w:rFonts w:ascii="Tahoma" w:hAnsi="Tahoma" w:cs="Tahoma"/>
      <w:sz w:val="16"/>
      <w:szCs w:val="16"/>
    </w:rPr>
  </w:style>
  <w:style w:type="character" w:customStyle="1" w:styleId="BalloonTextChar">
    <w:name w:val="Balloon Text Char"/>
    <w:link w:val="BalloonText"/>
    <w:rsid w:val="00636711"/>
    <w:rPr>
      <w:rFonts w:ascii="Tahoma" w:hAnsi="Tahoma" w:cs="Tahoma"/>
      <w:sz w:val="16"/>
      <w:szCs w:val="16"/>
    </w:rPr>
  </w:style>
  <w:style w:type="table" w:styleId="TableGrid">
    <w:name w:val="Table Grid"/>
    <w:basedOn w:val="TableNormal"/>
    <w:rsid w:val="00C23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78263">
      <w:bodyDiv w:val="1"/>
      <w:marLeft w:val="0"/>
      <w:marRight w:val="0"/>
      <w:marTop w:val="0"/>
      <w:marBottom w:val="0"/>
      <w:divBdr>
        <w:top w:val="none" w:sz="0" w:space="0" w:color="auto"/>
        <w:left w:val="none" w:sz="0" w:space="0" w:color="auto"/>
        <w:bottom w:val="none" w:sz="0" w:space="0" w:color="auto"/>
        <w:right w:val="none" w:sz="0" w:space="0" w:color="auto"/>
      </w:divBdr>
      <w:divsChild>
        <w:div w:id="978000133">
          <w:marLeft w:val="864"/>
          <w:marRight w:val="0"/>
          <w:marTop w:val="86"/>
          <w:marBottom w:val="0"/>
          <w:divBdr>
            <w:top w:val="none" w:sz="0" w:space="0" w:color="auto"/>
            <w:left w:val="none" w:sz="0" w:space="0" w:color="auto"/>
            <w:bottom w:val="none" w:sz="0" w:space="0" w:color="auto"/>
            <w:right w:val="none" w:sz="0" w:space="0" w:color="auto"/>
          </w:divBdr>
        </w:div>
      </w:divsChild>
    </w:div>
    <w:div w:id="18277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1324</Words>
  <Characters>6738</Characters>
  <Application>Microsoft Office Word</Application>
  <DocSecurity>0</DocSecurity>
  <Lines>308</Lines>
  <Paragraphs>224</Paragraphs>
  <ScaleCrop>false</ScaleCrop>
  <HeadingPairs>
    <vt:vector size="2" baseType="variant">
      <vt:variant>
        <vt:lpstr>Title</vt:lpstr>
      </vt:variant>
      <vt:variant>
        <vt:i4>1</vt:i4>
      </vt:variant>
    </vt:vector>
  </HeadingPairs>
  <TitlesOfParts>
    <vt:vector size="1" baseType="lpstr">
      <vt:lpstr>SUPERIOR CITY PLANNING COMMISSION</vt:lpstr>
    </vt:vector>
  </TitlesOfParts>
  <Company>City of Superior</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CITY PLANNING COMMISSION</dc:title>
  <dc:subject/>
  <dc:creator>dclark</dc:creator>
  <cp:keywords/>
  <dc:description/>
  <cp:lastModifiedBy>Andrew Brittenham</cp:lastModifiedBy>
  <cp:revision>4</cp:revision>
  <cp:lastPrinted>2025-10-17T14:28:00Z</cp:lastPrinted>
  <dcterms:created xsi:type="dcterms:W3CDTF">2025-08-07T22:51:00Z</dcterms:created>
  <dcterms:modified xsi:type="dcterms:W3CDTF">2025-10-17T14:31:00Z</dcterms:modified>
</cp:coreProperties>
</file>