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A19443" w14:textId="36BAA7F3" w:rsidR="003E52EB" w:rsidRPr="00281F75" w:rsidRDefault="003E52EB" w:rsidP="003E52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281F75">
        <w:rPr>
          <w:rFonts w:ascii="Arial" w:hAnsi="Arial" w:cs="Arial"/>
          <w:b/>
          <w:sz w:val="24"/>
        </w:rPr>
        <w:t xml:space="preserve">RESOLUTION NO. </w:t>
      </w:r>
      <w:r w:rsidR="00BA3D3E">
        <w:rPr>
          <w:rFonts w:ascii="Arial" w:hAnsi="Arial" w:cs="Arial"/>
          <w:b/>
          <w:sz w:val="24"/>
        </w:rPr>
        <w:t>24</w:t>
      </w:r>
      <w:r w:rsidR="00F67326">
        <w:rPr>
          <w:rFonts w:ascii="Arial" w:hAnsi="Arial" w:cs="Arial"/>
          <w:b/>
          <w:sz w:val="24"/>
        </w:rPr>
        <w:t>-XX</w:t>
      </w:r>
    </w:p>
    <w:p w14:paraId="0AC1990C" w14:textId="185FB360" w:rsidR="003E52EB" w:rsidRPr="00281F75" w:rsidRDefault="003E52EB" w:rsidP="003E52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40191882" w14:textId="755117D5" w:rsidR="003E52EB" w:rsidRPr="00281F75" w:rsidRDefault="003E52EB" w:rsidP="003E52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281F75">
        <w:rPr>
          <w:rFonts w:ascii="Arial" w:hAnsi="Arial" w:cs="Arial"/>
          <w:b/>
          <w:sz w:val="24"/>
        </w:rPr>
        <w:t>BE IT RESOLVED BY THE MAYOR AND COUNCIL OF THE CITY OF</w:t>
      </w:r>
    </w:p>
    <w:p w14:paraId="1DCE0114" w14:textId="77517FC7" w:rsidR="003E52EB" w:rsidRPr="00281F75" w:rsidRDefault="003E52EB" w:rsidP="003E52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281F75">
        <w:rPr>
          <w:rFonts w:ascii="Arial" w:hAnsi="Arial" w:cs="Arial"/>
          <w:b/>
          <w:sz w:val="24"/>
        </w:rPr>
        <w:t>SUPERIOR, NEBRASKA:</w:t>
      </w:r>
    </w:p>
    <w:p w14:paraId="030C2B8B" w14:textId="54097130" w:rsidR="003E52EB" w:rsidRPr="00281F75" w:rsidRDefault="003E52EB" w:rsidP="003E52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</w:rPr>
      </w:pPr>
    </w:p>
    <w:p w14:paraId="04EF2DB8" w14:textId="7D4953EC" w:rsidR="003E52EB" w:rsidRPr="00281F75" w:rsidRDefault="00C31A45" w:rsidP="003E52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</w:rPr>
      </w:pPr>
      <w:r w:rsidRPr="00281F75">
        <w:rPr>
          <w:rFonts w:ascii="Arial" w:hAnsi="Arial" w:cs="Arial"/>
          <w:sz w:val="24"/>
        </w:rPr>
        <w:t>THAT:</w:t>
      </w:r>
      <w:r w:rsidR="003E52EB" w:rsidRPr="00281F75">
        <w:rPr>
          <w:rFonts w:ascii="Arial" w:hAnsi="Arial" w:cs="Arial"/>
          <w:sz w:val="24"/>
        </w:rPr>
        <w:t xml:space="preserve"> for natural gas provided by the Utilities Department of the City of Superior,</w:t>
      </w:r>
    </w:p>
    <w:p w14:paraId="66B9A47D" w14:textId="156C7CC5" w:rsidR="003E52EB" w:rsidRPr="00281F75" w:rsidRDefault="003E52EB" w:rsidP="00F446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</w:rPr>
      </w:pPr>
      <w:r w:rsidRPr="00281F75">
        <w:rPr>
          <w:rFonts w:ascii="Arial" w:hAnsi="Arial" w:cs="Arial"/>
          <w:sz w:val="24"/>
        </w:rPr>
        <w:t>Nebraska the following rates are applicable to all urban and rural residential,</w:t>
      </w:r>
      <w:r w:rsidR="00A8543A" w:rsidRPr="00281F75">
        <w:rPr>
          <w:rFonts w:ascii="Arial" w:hAnsi="Arial" w:cs="Arial"/>
          <w:sz w:val="24"/>
        </w:rPr>
        <w:t xml:space="preserve"> </w:t>
      </w:r>
      <w:r w:rsidRPr="00281F75">
        <w:rPr>
          <w:rFonts w:ascii="Arial" w:hAnsi="Arial" w:cs="Arial"/>
          <w:sz w:val="24"/>
        </w:rPr>
        <w:t>commercial, industrial and municipal customers, beginning with the utility billing</w:t>
      </w:r>
      <w:r w:rsidR="00A8543A" w:rsidRPr="00281F75">
        <w:rPr>
          <w:rFonts w:ascii="Arial" w:hAnsi="Arial" w:cs="Arial"/>
          <w:sz w:val="24"/>
        </w:rPr>
        <w:t xml:space="preserve"> </w:t>
      </w:r>
      <w:r w:rsidRPr="00281F75">
        <w:rPr>
          <w:rFonts w:ascii="Arial" w:hAnsi="Arial" w:cs="Arial"/>
          <w:sz w:val="24"/>
        </w:rPr>
        <w:t xml:space="preserve">issued </w:t>
      </w:r>
      <w:r w:rsidR="00F44665" w:rsidRPr="00281F75">
        <w:rPr>
          <w:rFonts w:ascii="Arial" w:hAnsi="Arial" w:cs="Arial"/>
          <w:sz w:val="24"/>
        </w:rPr>
        <w:t>October</w:t>
      </w:r>
      <w:r w:rsidRPr="00281F75">
        <w:rPr>
          <w:rFonts w:ascii="Arial" w:hAnsi="Arial" w:cs="Arial"/>
          <w:sz w:val="24"/>
        </w:rPr>
        <w:t xml:space="preserve"> 1, </w:t>
      </w:r>
      <w:r w:rsidR="00BA3D3E">
        <w:rPr>
          <w:rFonts w:ascii="Arial" w:hAnsi="Arial" w:cs="Arial"/>
          <w:sz w:val="24"/>
        </w:rPr>
        <w:t>2024</w:t>
      </w:r>
      <w:r w:rsidRPr="00281F75">
        <w:rPr>
          <w:rFonts w:ascii="Arial" w:hAnsi="Arial" w:cs="Arial"/>
          <w:sz w:val="24"/>
        </w:rPr>
        <w:t xml:space="preserve">, due on or before </w:t>
      </w:r>
      <w:r w:rsidR="00F44665" w:rsidRPr="00281F75">
        <w:rPr>
          <w:rFonts w:ascii="Arial" w:hAnsi="Arial" w:cs="Arial"/>
          <w:sz w:val="24"/>
        </w:rPr>
        <w:t>October</w:t>
      </w:r>
      <w:r w:rsidRPr="00281F75">
        <w:rPr>
          <w:rFonts w:ascii="Arial" w:hAnsi="Arial" w:cs="Arial"/>
          <w:sz w:val="24"/>
        </w:rPr>
        <w:t xml:space="preserve"> 15, </w:t>
      </w:r>
      <w:r w:rsidR="00BA3D3E">
        <w:rPr>
          <w:rFonts w:ascii="Arial" w:hAnsi="Arial" w:cs="Arial"/>
          <w:sz w:val="24"/>
        </w:rPr>
        <w:t>2024</w:t>
      </w:r>
      <w:r w:rsidR="00C31A45" w:rsidRPr="00281F75">
        <w:rPr>
          <w:rFonts w:ascii="Arial" w:hAnsi="Arial" w:cs="Arial"/>
          <w:sz w:val="24"/>
        </w:rPr>
        <w:t>.</w:t>
      </w:r>
    </w:p>
    <w:p w14:paraId="7AE84C87" w14:textId="60CBA7B9" w:rsidR="003E52EB" w:rsidRPr="00281F75" w:rsidRDefault="003E52EB" w:rsidP="003E52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</w:rPr>
      </w:pPr>
    </w:p>
    <w:p w14:paraId="3CCCD4FF" w14:textId="77777777" w:rsidR="003E52EB" w:rsidRPr="00281F75" w:rsidRDefault="003E52EB" w:rsidP="003E52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u w:val="single"/>
        </w:rPr>
      </w:pPr>
      <w:r w:rsidRPr="00281F75">
        <w:rPr>
          <w:rFonts w:ascii="Arial" w:hAnsi="Arial" w:cs="Arial"/>
          <w:b/>
          <w:sz w:val="24"/>
          <w:u w:val="single"/>
        </w:rPr>
        <w:t>GAS RATE SCHEDULE FOR RESIDENTIAL, GENERAL SERVICE AND</w:t>
      </w:r>
    </w:p>
    <w:p w14:paraId="19142184" w14:textId="77777777" w:rsidR="003E52EB" w:rsidRPr="00281F75" w:rsidRDefault="003E52EB" w:rsidP="003E52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u w:val="single"/>
        </w:rPr>
      </w:pPr>
      <w:r w:rsidRPr="00281F75">
        <w:rPr>
          <w:rFonts w:ascii="Arial" w:hAnsi="Arial" w:cs="Arial"/>
          <w:b/>
          <w:sz w:val="24"/>
          <w:u w:val="single"/>
        </w:rPr>
        <w:t>LARGE GENERAL SERVICE</w:t>
      </w:r>
    </w:p>
    <w:p w14:paraId="3456877E" w14:textId="77777777" w:rsidR="00C31A45" w:rsidRPr="00281F75" w:rsidRDefault="00C31A45" w:rsidP="003E52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u w:val="single"/>
        </w:rPr>
      </w:pPr>
    </w:p>
    <w:p w14:paraId="7698ABA3" w14:textId="77777777" w:rsidR="003E52EB" w:rsidRPr="00A45725" w:rsidRDefault="003E52EB" w:rsidP="00043CCE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sz w:val="24"/>
          <w:u w:val="single"/>
        </w:rPr>
      </w:pPr>
      <w:r w:rsidRPr="00A45725">
        <w:rPr>
          <w:rFonts w:ascii="Arial" w:hAnsi="Arial" w:cs="Arial"/>
          <w:b/>
          <w:sz w:val="24"/>
          <w:u w:val="single"/>
        </w:rPr>
        <w:t>RESIDENTIAL SERVICE:</w:t>
      </w:r>
    </w:p>
    <w:p w14:paraId="59FD7543" w14:textId="628582CA" w:rsidR="003E52EB" w:rsidRPr="00A45725" w:rsidRDefault="003E52EB" w:rsidP="00043CCE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sz w:val="24"/>
        </w:rPr>
      </w:pPr>
      <w:r w:rsidRPr="00A45725">
        <w:rPr>
          <w:rFonts w:ascii="Arial" w:hAnsi="Arial" w:cs="Arial"/>
          <w:sz w:val="24"/>
        </w:rPr>
        <w:t>Customer Charge, per month</w:t>
      </w:r>
      <w:r w:rsidR="002357EB" w:rsidRPr="00A45725">
        <w:rPr>
          <w:rFonts w:ascii="Arial" w:hAnsi="Arial" w:cs="Arial"/>
          <w:sz w:val="24"/>
        </w:rPr>
        <w:tab/>
      </w:r>
      <w:r w:rsidR="002357EB" w:rsidRPr="00A45725">
        <w:rPr>
          <w:rFonts w:ascii="Arial" w:hAnsi="Arial" w:cs="Arial"/>
          <w:sz w:val="24"/>
        </w:rPr>
        <w:tab/>
        <w:t>$</w:t>
      </w:r>
      <w:r w:rsidR="00E3355A" w:rsidRPr="00A45725">
        <w:rPr>
          <w:rFonts w:ascii="Arial" w:hAnsi="Arial" w:cs="Arial"/>
          <w:sz w:val="24"/>
        </w:rPr>
        <w:t>2</w:t>
      </w:r>
      <w:r w:rsidR="003775A2" w:rsidRPr="00A45725">
        <w:rPr>
          <w:rFonts w:ascii="Arial" w:hAnsi="Arial" w:cs="Arial"/>
          <w:sz w:val="24"/>
        </w:rPr>
        <w:t>6</w:t>
      </w:r>
      <w:r w:rsidR="002357EB" w:rsidRPr="00A45725">
        <w:rPr>
          <w:rFonts w:ascii="Arial" w:hAnsi="Arial" w:cs="Arial"/>
          <w:sz w:val="24"/>
        </w:rPr>
        <w:t>.</w:t>
      </w:r>
      <w:r w:rsidR="00A45725" w:rsidRPr="00A45725">
        <w:rPr>
          <w:rFonts w:ascii="Arial" w:hAnsi="Arial" w:cs="Arial"/>
          <w:sz w:val="24"/>
        </w:rPr>
        <w:t>75</w:t>
      </w:r>
      <w:r w:rsidR="002357EB" w:rsidRPr="00A45725">
        <w:rPr>
          <w:rFonts w:ascii="Arial" w:hAnsi="Arial" w:cs="Arial"/>
          <w:sz w:val="24"/>
        </w:rPr>
        <w:tab/>
      </w:r>
      <w:r w:rsidR="002357EB" w:rsidRPr="00A45725">
        <w:rPr>
          <w:rFonts w:ascii="Arial" w:hAnsi="Arial" w:cs="Arial"/>
          <w:sz w:val="24"/>
        </w:rPr>
        <w:tab/>
      </w:r>
      <w:r w:rsidR="002357EB" w:rsidRPr="00A45725">
        <w:rPr>
          <w:rFonts w:ascii="Arial" w:hAnsi="Arial" w:cs="Arial"/>
          <w:sz w:val="24"/>
        </w:rPr>
        <w:tab/>
      </w:r>
      <w:r w:rsidR="002357EB" w:rsidRPr="00A45725">
        <w:rPr>
          <w:rFonts w:ascii="Arial" w:hAnsi="Arial" w:cs="Arial"/>
          <w:sz w:val="24"/>
        </w:rPr>
        <w:tab/>
      </w:r>
    </w:p>
    <w:p w14:paraId="6B887EA7" w14:textId="735CB56B" w:rsidR="00C31A45" w:rsidRPr="00A45725" w:rsidRDefault="00C31A45" w:rsidP="00043CCE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sz w:val="24"/>
        </w:rPr>
      </w:pPr>
      <w:r w:rsidRPr="00A45725">
        <w:rPr>
          <w:rFonts w:ascii="Arial" w:hAnsi="Arial" w:cs="Arial"/>
          <w:sz w:val="24"/>
        </w:rPr>
        <w:t>Facilities and Delivery Charge per CCF</w:t>
      </w:r>
      <w:r w:rsidRPr="00A45725">
        <w:rPr>
          <w:rFonts w:ascii="Arial" w:hAnsi="Arial" w:cs="Arial"/>
          <w:sz w:val="24"/>
        </w:rPr>
        <w:tab/>
      </w:r>
      <w:proofErr w:type="gramStart"/>
      <w:r w:rsidRPr="00A45725">
        <w:rPr>
          <w:rFonts w:ascii="Arial" w:hAnsi="Arial" w:cs="Arial"/>
          <w:sz w:val="24"/>
        </w:rPr>
        <w:t>$  0.</w:t>
      </w:r>
      <w:r w:rsidR="00FD6452" w:rsidRPr="00A45725">
        <w:rPr>
          <w:rFonts w:ascii="Arial" w:hAnsi="Arial" w:cs="Arial"/>
          <w:sz w:val="24"/>
        </w:rPr>
        <w:t>3</w:t>
      </w:r>
      <w:r w:rsidR="00561F00" w:rsidRPr="00A45725">
        <w:rPr>
          <w:rFonts w:ascii="Arial" w:hAnsi="Arial" w:cs="Arial"/>
          <w:sz w:val="24"/>
        </w:rPr>
        <w:t>4</w:t>
      </w:r>
      <w:r w:rsidR="00A45725" w:rsidRPr="00A45725">
        <w:rPr>
          <w:rFonts w:ascii="Arial" w:hAnsi="Arial" w:cs="Arial"/>
          <w:sz w:val="24"/>
        </w:rPr>
        <w:t>51</w:t>
      </w:r>
      <w:proofErr w:type="gramEnd"/>
    </w:p>
    <w:p w14:paraId="6E6FBB69" w14:textId="08846351" w:rsidR="00BC2739" w:rsidRPr="00281F75" w:rsidRDefault="006E7147" w:rsidP="00043CCE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sz w:val="24"/>
        </w:rPr>
      </w:pPr>
      <w:r w:rsidRPr="00A45725">
        <w:rPr>
          <w:rFonts w:ascii="Arial" w:hAnsi="Arial" w:cs="Arial"/>
          <w:sz w:val="24"/>
        </w:rPr>
        <w:t>Us</w:t>
      </w:r>
      <w:r w:rsidR="00A51A41" w:rsidRPr="00A45725">
        <w:rPr>
          <w:rFonts w:ascii="Arial" w:hAnsi="Arial" w:cs="Arial"/>
          <w:sz w:val="24"/>
        </w:rPr>
        <w:t>e</w:t>
      </w:r>
      <w:r w:rsidRPr="00A45725">
        <w:rPr>
          <w:rFonts w:ascii="Arial" w:hAnsi="Arial" w:cs="Arial"/>
          <w:sz w:val="24"/>
        </w:rPr>
        <w:t xml:space="preserve"> in $/</w:t>
      </w:r>
      <w:r w:rsidR="003E52EB" w:rsidRPr="00A45725">
        <w:rPr>
          <w:rFonts w:ascii="Arial" w:hAnsi="Arial" w:cs="Arial"/>
          <w:sz w:val="24"/>
        </w:rPr>
        <w:t>CCF</w:t>
      </w:r>
      <w:r w:rsidR="002357EB" w:rsidRPr="00A45725">
        <w:rPr>
          <w:rFonts w:ascii="Arial" w:hAnsi="Arial" w:cs="Arial"/>
          <w:sz w:val="24"/>
        </w:rPr>
        <w:tab/>
      </w:r>
      <w:r w:rsidR="002357EB" w:rsidRPr="00A45725">
        <w:rPr>
          <w:rFonts w:ascii="Arial" w:hAnsi="Arial" w:cs="Arial"/>
          <w:sz w:val="24"/>
        </w:rPr>
        <w:tab/>
      </w:r>
      <w:r w:rsidRPr="00A45725">
        <w:rPr>
          <w:rFonts w:ascii="Arial" w:hAnsi="Arial" w:cs="Arial"/>
          <w:sz w:val="24"/>
        </w:rPr>
        <w:tab/>
      </w:r>
      <w:r w:rsidRPr="00A45725">
        <w:rPr>
          <w:rFonts w:ascii="Arial" w:hAnsi="Arial" w:cs="Arial"/>
          <w:sz w:val="24"/>
        </w:rPr>
        <w:tab/>
      </w:r>
      <w:proofErr w:type="gramStart"/>
      <w:r w:rsidR="00C31A45" w:rsidRPr="00A45725">
        <w:rPr>
          <w:rFonts w:ascii="Arial" w:hAnsi="Arial" w:cs="Arial"/>
          <w:sz w:val="24"/>
        </w:rPr>
        <w:t>$  0</w:t>
      </w:r>
      <w:r w:rsidR="000E2802" w:rsidRPr="00A45725">
        <w:rPr>
          <w:rFonts w:ascii="Arial" w:hAnsi="Arial" w:cs="Arial"/>
          <w:sz w:val="24"/>
        </w:rPr>
        <w:t>.</w:t>
      </w:r>
      <w:r w:rsidR="00FD6452" w:rsidRPr="00A45725">
        <w:rPr>
          <w:rFonts w:ascii="Arial" w:hAnsi="Arial" w:cs="Arial"/>
          <w:sz w:val="24"/>
        </w:rPr>
        <w:t>6</w:t>
      </w:r>
      <w:r w:rsidR="00A45725" w:rsidRPr="00A45725">
        <w:rPr>
          <w:rFonts w:ascii="Arial" w:hAnsi="Arial" w:cs="Arial"/>
          <w:sz w:val="24"/>
        </w:rPr>
        <w:t>636</w:t>
      </w:r>
      <w:proofErr w:type="gramEnd"/>
      <w:r w:rsidR="002357EB" w:rsidRPr="00281F75">
        <w:rPr>
          <w:rFonts w:ascii="Arial" w:hAnsi="Arial" w:cs="Arial"/>
          <w:sz w:val="24"/>
        </w:rPr>
        <w:tab/>
      </w:r>
      <w:r w:rsidR="002357EB" w:rsidRPr="00281F75">
        <w:rPr>
          <w:rFonts w:ascii="Arial" w:hAnsi="Arial" w:cs="Arial"/>
          <w:sz w:val="24"/>
        </w:rPr>
        <w:tab/>
      </w:r>
      <w:r w:rsidR="002357EB" w:rsidRPr="00281F75">
        <w:rPr>
          <w:rFonts w:ascii="Arial" w:hAnsi="Arial" w:cs="Arial"/>
          <w:sz w:val="24"/>
        </w:rPr>
        <w:tab/>
      </w:r>
    </w:p>
    <w:p w14:paraId="4F7596F7" w14:textId="77777777" w:rsidR="003E52EB" w:rsidRPr="00281F75" w:rsidRDefault="003E52EB" w:rsidP="00043CCE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sz w:val="24"/>
        </w:rPr>
      </w:pPr>
    </w:p>
    <w:p w14:paraId="6D2D6A41" w14:textId="77777777" w:rsidR="0097415A" w:rsidRPr="00281F75" w:rsidRDefault="0097415A" w:rsidP="00043CCE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sz w:val="24"/>
          <w:u w:val="single"/>
        </w:rPr>
      </w:pPr>
    </w:p>
    <w:p w14:paraId="0252285E" w14:textId="77777777" w:rsidR="003E52EB" w:rsidRPr="00281F75" w:rsidRDefault="003E52EB" w:rsidP="00043CCE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sz w:val="24"/>
          <w:u w:val="single"/>
        </w:rPr>
      </w:pPr>
      <w:r w:rsidRPr="00281F75">
        <w:rPr>
          <w:rFonts w:ascii="Arial" w:hAnsi="Arial" w:cs="Arial"/>
          <w:b/>
          <w:sz w:val="24"/>
          <w:u w:val="single"/>
        </w:rPr>
        <w:t>GENERAL SERVICE:</w:t>
      </w:r>
    </w:p>
    <w:p w14:paraId="24E34F3A" w14:textId="1619E00A" w:rsidR="00C31A45" w:rsidRPr="00281F75" w:rsidRDefault="00C31A45" w:rsidP="00043CCE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sz w:val="24"/>
        </w:rPr>
      </w:pPr>
      <w:r w:rsidRPr="00281F75">
        <w:rPr>
          <w:rFonts w:ascii="Arial" w:hAnsi="Arial" w:cs="Arial"/>
          <w:sz w:val="24"/>
        </w:rPr>
        <w:t>Customer Charge, per month</w:t>
      </w:r>
      <w:r w:rsidRPr="00281F75">
        <w:rPr>
          <w:rFonts w:ascii="Arial" w:hAnsi="Arial" w:cs="Arial"/>
          <w:sz w:val="24"/>
        </w:rPr>
        <w:tab/>
      </w:r>
      <w:r w:rsidRPr="00281F75">
        <w:rPr>
          <w:rFonts w:ascii="Arial" w:hAnsi="Arial" w:cs="Arial"/>
          <w:sz w:val="24"/>
        </w:rPr>
        <w:tab/>
        <w:t>$5</w:t>
      </w:r>
      <w:r w:rsidR="00A45725">
        <w:rPr>
          <w:rFonts w:ascii="Arial" w:hAnsi="Arial" w:cs="Arial"/>
          <w:sz w:val="24"/>
        </w:rPr>
        <w:t>3</w:t>
      </w:r>
      <w:r w:rsidR="00FD6452">
        <w:rPr>
          <w:rFonts w:ascii="Arial" w:hAnsi="Arial" w:cs="Arial"/>
          <w:sz w:val="24"/>
        </w:rPr>
        <w:t>.00</w:t>
      </w:r>
      <w:r w:rsidRPr="00281F75">
        <w:rPr>
          <w:rFonts w:ascii="Arial" w:hAnsi="Arial" w:cs="Arial"/>
          <w:sz w:val="24"/>
        </w:rPr>
        <w:tab/>
      </w:r>
      <w:r w:rsidRPr="00281F75">
        <w:rPr>
          <w:rFonts w:ascii="Arial" w:hAnsi="Arial" w:cs="Arial"/>
          <w:sz w:val="24"/>
        </w:rPr>
        <w:tab/>
      </w:r>
      <w:r w:rsidRPr="00281F75">
        <w:rPr>
          <w:rFonts w:ascii="Arial" w:hAnsi="Arial" w:cs="Arial"/>
          <w:sz w:val="24"/>
        </w:rPr>
        <w:tab/>
      </w:r>
      <w:r w:rsidRPr="00281F75">
        <w:rPr>
          <w:rFonts w:ascii="Arial" w:hAnsi="Arial" w:cs="Arial"/>
          <w:sz w:val="24"/>
        </w:rPr>
        <w:tab/>
      </w:r>
    </w:p>
    <w:p w14:paraId="3F633CF0" w14:textId="7A13C522" w:rsidR="00C31A45" w:rsidRPr="00281F75" w:rsidRDefault="00C31A45" w:rsidP="00043CCE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sz w:val="24"/>
        </w:rPr>
      </w:pPr>
      <w:r w:rsidRPr="00281F75">
        <w:rPr>
          <w:rFonts w:ascii="Arial" w:hAnsi="Arial" w:cs="Arial"/>
          <w:sz w:val="24"/>
        </w:rPr>
        <w:t>Facilities and Delivery Charge per CCF</w:t>
      </w:r>
      <w:r w:rsidRPr="00281F75">
        <w:rPr>
          <w:rFonts w:ascii="Arial" w:hAnsi="Arial" w:cs="Arial"/>
          <w:sz w:val="24"/>
        </w:rPr>
        <w:tab/>
      </w:r>
      <w:proofErr w:type="gramStart"/>
      <w:r w:rsidRPr="00281F75">
        <w:rPr>
          <w:rFonts w:ascii="Arial" w:hAnsi="Arial" w:cs="Arial"/>
          <w:sz w:val="24"/>
        </w:rPr>
        <w:t>$  0.</w:t>
      </w:r>
      <w:r w:rsidR="00FD6452">
        <w:rPr>
          <w:rFonts w:ascii="Arial" w:hAnsi="Arial" w:cs="Arial"/>
          <w:sz w:val="24"/>
        </w:rPr>
        <w:t>3</w:t>
      </w:r>
      <w:r w:rsidR="00B44DBE">
        <w:rPr>
          <w:rFonts w:ascii="Arial" w:hAnsi="Arial" w:cs="Arial"/>
          <w:sz w:val="24"/>
        </w:rPr>
        <w:t>3</w:t>
      </w:r>
      <w:r w:rsidR="00A45725">
        <w:rPr>
          <w:rFonts w:ascii="Arial" w:hAnsi="Arial" w:cs="Arial"/>
          <w:sz w:val="24"/>
        </w:rPr>
        <w:t>88</w:t>
      </w:r>
      <w:proofErr w:type="gramEnd"/>
    </w:p>
    <w:p w14:paraId="5D259E00" w14:textId="4F0BF8BB" w:rsidR="003E52EB" w:rsidRPr="00281F75" w:rsidRDefault="00C31A45" w:rsidP="00043CCE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sz w:val="24"/>
        </w:rPr>
      </w:pPr>
      <w:r w:rsidRPr="00B44DBE">
        <w:rPr>
          <w:rFonts w:ascii="Arial" w:hAnsi="Arial" w:cs="Arial"/>
          <w:sz w:val="24"/>
        </w:rPr>
        <w:t>Us</w:t>
      </w:r>
      <w:r w:rsidR="00A51A41" w:rsidRPr="00B44DBE">
        <w:rPr>
          <w:rFonts w:ascii="Arial" w:hAnsi="Arial" w:cs="Arial"/>
          <w:sz w:val="24"/>
        </w:rPr>
        <w:t>e</w:t>
      </w:r>
      <w:r w:rsidRPr="00B44DBE">
        <w:rPr>
          <w:rFonts w:ascii="Arial" w:hAnsi="Arial" w:cs="Arial"/>
          <w:sz w:val="24"/>
        </w:rPr>
        <w:t xml:space="preserve"> in $/CCF</w:t>
      </w:r>
      <w:r w:rsidR="006E7147" w:rsidRPr="00B44DBE">
        <w:rPr>
          <w:rFonts w:ascii="Arial" w:hAnsi="Arial" w:cs="Arial"/>
          <w:sz w:val="24"/>
        </w:rPr>
        <w:tab/>
      </w:r>
      <w:r w:rsidR="006E7147" w:rsidRPr="00B44DBE">
        <w:rPr>
          <w:rFonts w:ascii="Arial" w:hAnsi="Arial" w:cs="Arial"/>
          <w:sz w:val="24"/>
        </w:rPr>
        <w:tab/>
      </w:r>
      <w:r w:rsidR="00CD2936" w:rsidRPr="00B44DBE">
        <w:rPr>
          <w:rFonts w:ascii="Arial" w:hAnsi="Arial" w:cs="Arial"/>
          <w:sz w:val="24"/>
        </w:rPr>
        <w:tab/>
      </w:r>
      <w:r w:rsidR="00CD2936" w:rsidRPr="00B44DBE">
        <w:rPr>
          <w:rFonts w:ascii="Arial" w:hAnsi="Arial" w:cs="Arial"/>
          <w:sz w:val="24"/>
        </w:rPr>
        <w:tab/>
      </w:r>
      <w:proofErr w:type="gramStart"/>
      <w:r w:rsidR="00CD2936" w:rsidRPr="00B44DBE">
        <w:rPr>
          <w:rFonts w:ascii="Arial" w:hAnsi="Arial" w:cs="Arial"/>
          <w:sz w:val="24"/>
        </w:rPr>
        <w:t>$</w:t>
      </w:r>
      <w:r w:rsidRPr="00B44DBE">
        <w:rPr>
          <w:rFonts w:ascii="Arial" w:hAnsi="Arial" w:cs="Arial"/>
          <w:sz w:val="24"/>
        </w:rPr>
        <w:t xml:space="preserve">  0</w:t>
      </w:r>
      <w:r w:rsidR="00CD2936" w:rsidRPr="00B44DBE">
        <w:rPr>
          <w:rFonts w:ascii="Arial" w:hAnsi="Arial" w:cs="Arial"/>
          <w:sz w:val="24"/>
        </w:rPr>
        <w:t>.</w:t>
      </w:r>
      <w:r w:rsidR="00FD6452" w:rsidRPr="00B44DBE">
        <w:rPr>
          <w:rFonts w:ascii="Arial" w:hAnsi="Arial" w:cs="Arial"/>
          <w:sz w:val="24"/>
        </w:rPr>
        <w:t>6</w:t>
      </w:r>
      <w:r w:rsidR="00075033">
        <w:rPr>
          <w:rFonts w:ascii="Arial" w:hAnsi="Arial" w:cs="Arial"/>
          <w:sz w:val="24"/>
        </w:rPr>
        <w:t>7</w:t>
      </w:r>
      <w:r w:rsidR="00A45725">
        <w:rPr>
          <w:rFonts w:ascii="Arial" w:hAnsi="Arial" w:cs="Arial"/>
          <w:sz w:val="24"/>
        </w:rPr>
        <w:t>58</w:t>
      </w:r>
      <w:proofErr w:type="gramEnd"/>
      <w:r w:rsidR="00CD2936" w:rsidRPr="00281F75">
        <w:rPr>
          <w:rFonts w:ascii="Arial" w:hAnsi="Arial" w:cs="Arial"/>
          <w:sz w:val="24"/>
        </w:rPr>
        <w:tab/>
      </w:r>
      <w:r w:rsidR="00CD2936" w:rsidRPr="00281F75">
        <w:rPr>
          <w:rFonts w:ascii="Arial" w:hAnsi="Arial" w:cs="Arial"/>
          <w:sz w:val="24"/>
        </w:rPr>
        <w:tab/>
      </w:r>
      <w:r w:rsidR="00CD2936" w:rsidRPr="00281F75">
        <w:rPr>
          <w:rFonts w:ascii="Arial" w:hAnsi="Arial" w:cs="Arial"/>
          <w:sz w:val="24"/>
        </w:rPr>
        <w:tab/>
      </w:r>
    </w:p>
    <w:p w14:paraId="072B458A" w14:textId="77777777" w:rsidR="003E52EB" w:rsidRPr="00281F75" w:rsidRDefault="003E52EB" w:rsidP="00043CCE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sz w:val="24"/>
        </w:rPr>
      </w:pPr>
    </w:p>
    <w:p w14:paraId="221762F3" w14:textId="77777777" w:rsidR="003E52EB" w:rsidRPr="00281F75" w:rsidRDefault="003E52EB" w:rsidP="00043CCE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sz w:val="24"/>
        </w:rPr>
      </w:pPr>
    </w:p>
    <w:p w14:paraId="763BD75F" w14:textId="77777777" w:rsidR="003E52EB" w:rsidRPr="00281F75" w:rsidRDefault="003E52EB" w:rsidP="00043CCE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sz w:val="24"/>
          <w:u w:val="single"/>
        </w:rPr>
      </w:pPr>
      <w:r w:rsidRPr="00281F75">
        <w:rPr>
          <w:rFonts w:ascii="Arial" w:hAnsi="Arial" w:cs="Arial"/>
          <w:b/>
          <w:sz w:val="24"/>
          <w:u w:val="single"/>
        </w:rPr>
        <w:t>LARGE GENERAL SERVICE:</w:t>
      </w:r>
    </w:p>
    <w:p w14:paraId="70C24235" w14:textId="77A123DA" w:rsidR="00C31A45" w:rsidRPr="00281F75" w:rsidRDefault="00C31A45" w:rsidP="00043CCE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sz w:val="24"/>
        </w:rPr>
      </w:pPr>
      <w:r w:rsidRPr="00281F75">
        <w:rPr>
          <w:rFonts w:ascii="Arial" w:hAnsi="Arial" w:cs="Arial"/>
          <w:sz w:val="24"/>
        </w:rPr>
        <w:t>Customer Charge, per month</w:t>
      </w:r>
      <w:r w:rsidRPr="00281F75">
        <w:rPr>
          <w:rFonts w:ascii="Arial" w:hAnsi="Arial" w:cs="Arial"/>
          <w:sz w:val="24"/>
        </w:rPr>
        <w:tab/>
      </w:r>
      <w:r w:rsidRPr="00281F75">
        <w:rPr>
          <w:rFonts w:ascii="Arial" w:hAnsi="Arial" w:cs="Arial"/>
          <w:sz w:val="24"/>
        </w:rPr>
        <w:tab/>
        <w:t>$</w:t>
      </w:r>
      <w:r w:rsidR="00FD6452">
        <w:rPr>
          <w:rFonts w:ascii="Arial" w:hAnsi="Arial" w:cs="Arial"/>
          <w:sz w:val="24"/>
        </w:rPr>
        <w:t>37</w:t>
      </w:r>
      <w:r w:rsidR="00A45725">
        <w:rPr>
          <w:rFonts w:ascii="Arial" w:hAnsi="Arial" w:cs="Arial"/>
          <w:sz w:val="24"/>
        </w:rPr>
        <w:t>5</w:t>
      </w:r>
      <w:r w:rsidR="00FD6452">
        <w:rPr>
          <w:rFonts w:ascii="Arial" w:hAnsi="Arial" w:cs="Arial"/>
          <w:sz w:val="24"/>
        </w:rPr>
        <w:t>.00</w:t>
      </w:r>
      <w:r w:rsidRPr="00281F75">
        <w:rPr>
          <w:rFonts w:ascii="Arial" w:hAnsi="Arial" w:cs="Arial"/>
          <w:sz w:val="24"/>
        </w:rPr>
        <w:tab/>
      </w:r>
      <w:r w:rsidRPr="00281F75">
        <w:rPr>
          <w:rFonts w:ascii="Arial" w:hAnsi="Arial" w:cs="Arial"/>
          <w:sz w:val="24"/>
        </w:rPr>
        <w:tab/>
      </w:r>
      <w:r w:rsidRPr="00281F75">
        <w:rPr>
          <w:rFonts w:ascii="Arial" w:hAnsi="Arial" w:cs="Arial"/>
          <w:sz w:val="24"/>
        </w:rPr>
        <w:tab/>
      </w:r>
      <w:r w:rsidRPr="00281F75">
        <w:rPr>
          <w:rFonts w:ascii="Arial" w:hAnsi="Arial" w:cs="Arial"/>
          <w:sz w:val="24"/>
        </w:rPr>
        <w:tab/>
      </w:r>
    </w:p>
    <w:p w14:paraId="6772DE44" w14:textId="7096B619" w:rsidR="00C31A45" w:rsidRPr="00281F75" w:rsidRDefault="00C31A45" w:rsidP="00043CCE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sz w:val="24"/>
        </w:rPr>
      </w:pPr>
      <w:r w:rsidRPr="00281F75">
        <w:rPr>
          <w:rFonts w:ascii="Arial" w:hAnsi="Arial" w:cs="Arial"/>
          <w:sz w:val="24"/>
        </w:rPr>
        <w:t>Facilities and Delivery Charge per CCF</w:t>
      </w:r>
      <w:r w:rsidRPr="00281F75">
        <w:rPr>
          <w:rFonts w:ascii="Arial" w:hAnsi="Arial" w:cs="Arial"/>
          <w:sz w:val="24"/>
        </w:rPr>
        <w:tab/>
        <w:t>$    0.</w:t>
      </w:r>
      <w:r w:rsidR="00FD6452">
        <w:rPr>
          <w:rFonts w:ascii="Arial" w:hAnsi="Arial" w:cs="Arial"/>
          <w:sz w:val="24"/>
        </w:rPr>
        <w:t>3</w:t>
      </w:r>
      <w:r w:rsidR="0018503B">
        <w:rPr>
          <w:rFonts w:ascii="Arial" w:hAnsi="Arial" w:cs="Arial"/>
          <w:sz w:val="24"/>
        </w:rPr>
        <w:t>3</w:t>
      </w:r>
      <w:r w:rsidR="00A45725">
        <w:rPr>
          <w:rFonts w:ascii="Arial" w:hAnsi="Arial" w:cs="Arial"/>
          <w:sz w:val="24"/>
        </w:rPr>
        <w:t>83</w:t>
      </w:r>
    </w:p>
    <w:p w14:paraId="3CC5D003" w14:textId="4A003082" w:rsidR="00177DDC" w:rsidRPr="00281F75" w:rsidRDefault="00C31A45" w:rsidP="00043CCE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sz w:val="24"/>
        </w:rPr>
      </w:pPr>
      <w:r w:rsidRPr="00281F75">
        <w:rPr>
          <w:rFonts w:ascii="Arial" w:hAnsi="Arial" w:cs="Arial"/>
          <w:sz w:val="24"/>
        </w:rPr>
        <w:t>Us</w:t>
      </w:r>
      <w:r w:rsidR="00A51A41">
        <w:rPr>
          <w:rFonts w:ascii="Arial" w:hAnsi="Arial" w:cs="Arial"/>
          <w:sz w:val="24"/>
        </w:rPr>
        <w:t>e</w:t>
      </w:r>
      <w:r w:rsidR="00FD6452">
        <w:rPr>
          <w:rFonts w:ascii="Arial" w:hAnsi="Arial" w:cs="Arial"/>
          <w:sz w:val="24"/>
        </w:rPr>
        <w:t xml:space="preserve"> in $/CCF</w:t>
      </w:r>
      <w:r w:rsidR="00FD6452">
        <w:rPr>
          <w:rFonts w:ascii="Arial" w:hAnsi="Arial" w:cs="Arial"/>
          <w:sz w:val="24"/>
        </w:rPr>
        <w:tab/>
      </w:r>
      <w:r w:rsidR="00FD6452">
        <w:rPr>
          <w:rFonts w:ascii="Arial" w:hAnsi="Arial" w:cs="Arial"/>
          <w:sz w:val="24"/>
        </w:rPr>
        <w:tab/>
      </w:r>
      <w:r w:rsidR="00FD6452">
        <w:rPr>
          <w:rFonts w:ascii="Arial" w:hAnsi="Arial" w:cs="Arial"/>
          <w:sz w:val="24"/>
        </w:rPr>
        <w:tab/>
      </w:r>
      <w:r w:rsidR="00FD6452">
        <w:rPr>
          <w:rFonts w:ascii="Arial" w:hAnsi="Arial" w:cs="Arial"/>
          <w:sz w:val="24"/>
        </w:rPr>
        <w:tab/>
        <w:t>$    0.6</w:t>
      </w:r>
      <w:r w:rsidR="0018503B">
        <w:rPr>
          <w:rFonts w:ascii="Arial" w:hAnsi="Arial" w:cs="Arial"/>
          <w:sz w:val="24"/>
        </w:rPr>
        <w:t>5</w:t>
      </w:r>
      <w:r w:rsidR="00A45725">
        <w:rPr>
          <w:rFonts w:ascii="Arial" w:hAnsi="Arial" w:cs="Arial"/>
          <w:sz w:val="24"/>
        </w:rPr>
        <w:t>41</w:t>
      </w:r>
    </w:p>
    <w:p w14:paraId="0BC9DFDB" w14:textId="77777777" w:rsidR="00C31A45" w:rsidRPr="00281F75" w:rsidRDefault="00C31A45" w:rsidP="00C31A45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</w:rPr>
      </w:pPr>
    </w:p>
    <w:p w14:paraId="5A9D8316" w14:textId="1A65759C" w:rsidR="003E52EB" w:rsidRDefault="003E52EB" w:rsidP="003E52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</w:rPr>
      </w:pPr>
      <w:r w:rsidRPr="00281F75">
        <w:rPr>
          <w:rFonts w:ascii="Arial" w:hAnsi="Arial" w:cs="Arial"/>
          <w:sz w:val="24"/>
        </w:rPr>
        <w:t>General Service customers shall be all customers, including municipal</w:t>
      </w:r>
      <w:r w:rsidR="00177DDC" w:rsidRPr="00281F75">
        <w:rPr>
          <w:rFonts w:ascii="Arial" w:hAnsi="Arial" w:cs="Arial"/>
          <w:sz w:val="24"/>
        </w:rPr>
        <w:t xml:space="preserve"> </w:t>
      </w:r>
      <w:r w:rsidRPr="00281F75">
        <w:rPr>
          <w:rFonts w:ascii="Arial" w:hAnsi="Arial" w:cs="Arial"/>
          <w:sz w:val="24"/>
        </w:rPr>
        <w:t>customers, who are not residential and are not qualified as Large General</w:t>
      </w:r>
      <w:r w:rsidR="00177DDC" w:rsidRPr="00281F75">
        <w:rPr>
          <w:rFonts w:ascii="Arial" w:hAnsi="Arial" w:cs="Arial"/>
          <w:sz w:val="24"/>
        </w:rPr>
        <w:t xml:space="preserve"> </w:t>
      </w:r>
      <w:r w:rsidRPr="00281F75">
        <w:rPr>
          <w:rFonts w:ascii="Arial" w:hAnsi="Arial" w:cs="Arial"/>
          <w:sz w:val="24"/>
        </w:rPr>
        <w:t>Service customers.</w:t>
      </w:r>
      <w:r w:rsidR="00177DDC" w:rsidRPr="00281F75">
        <w:rPr>
          <w:rFonts w:ascii="Arial" w:hAnsi="Arial" w:cs="Arial"/>
          <w:sz w:val="24"/>
        </w:rPr>
        <w:t xml:space="preserve"> </w:t>
      </w:r>
      <w:r w:rsidRPr="00281F75">
        <w:rPr>
          <w:rFonts w:ascii="Arial" w:hAnsi="Arial" w:cs="Arial"/>
          <w:sz w:val="24"/>
        </w:rPr>
        <w:t>Large General Service customers shall be determined by demand use. Any</w:t>
      </w:r>
      <w:r w:rsidR="00177DDC" w:rsidRPr="00281F75">
        <w:rPr>
          <w:rFonts w:ascii="Arial" w:hAnsi="Arial" w:cs="Arial"/>
          <w:sz w:val="24"/>
        </w:rPr>
        <w:t xml:space="preserve"> </w:t>
      </w:r>
      <w:r w:rsidRPr="00281F75">
        <w:rPr>
          <w:rFonts w:ascii="Arial" w:hAnsi="Arial" w:cs="Arial"/>
          <w:sz w:val="24"/>
        </w:rPr>
        <w:t>customer reaching a peak demand of 2000 CCF or greater, in any monthly billing</w:t>
      </w:r>
      <w:r w:rsidR="00177DDC" w:rsidRPr="00281F75">
        <w:rPr>
          <w:rFonts w:ascii="Arial" w:hAnsi="Arial" w:cs="Arial"/>
          <w:sz w:val="24"/>
        </w:rPr>
        <w:t xml:space="preserve"> </w:t>
      </w:r>
      <w:r w:rsidRPr="00281F75">
        <w:rPr>
          <w:rFonts w:ascii="Arial" w:hAnsi="Arial" w:cs="Arial"/>
          <w:sz w:val="24"/>
        </w:rPr>
        <w:t>period, shall be defined as a Large General Service customer for the succeeding</w:t>
      </w:r>
      <w:r w:rsidR="00177DDC" w:rsidRPr="00281F75">
        <w:rPr>
          <w:rFonts w:ascii="Arial" w:hAnsi="Arial" w:cs="Arial"/>
          <w:sz w:val="24"/>
        </w:rPr>
        <w:t xml:space="preserve"> </w:t>
      </w:r>
      <w:r w:rsidRPr="00281F75">
        <w:rPr>
          <w:rFonts w:ascii="Arial" w:hAnsi="Arial" w:cs="Arial"/>
          <w:sz w:val="24"/>
        </w:rPr>
        <w:t>twelve months.</w:t>
      </w:r>
    </w:p>
    <w:p w14:paraId="415DA7F4" w14:textId="41012404" w:rsidR="00D84329" w:rsidRDefault="00D84329" w:rsidP="003E52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</w:rPr>
      </w:pPr>
    </w:p>
    <w:p w14:paraId="63CF8844" w14:textId="391AC6A6" w:rsidR="00D84329" w:rsidRPr="00281F75" w:rsidRDefault="00D84329" w:rsidP="003E52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</w:rPr>
      </w:pPr>
      <w:r w:rsidRPr="00B44DBE">
        <w:rPr>
          <w:rFonts w:ascii="Arial" w:hAnsi="Arial" w:cs="Arial"/>
          <w:sz w:val="24"/>
        </w:rPr>
        <w:t>All Industrial Meter Connection Fees and rates will be set by supplemental agreement</w:t>
      </w:r>
    </w:p>
    <w:p w14:paraId="67BADB7A" w14:textId="77777777" w:rsidR="00F205BB" w:rsidRPr="00281F75" w:rsidRDefault="00F205BB" w:rsidP="003E52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</w:rPr>
      </w:pPr>
    </w:p>
    <w:p w14:paraId="0682B429" w14:textId="77777777" w:rsidR="003E52EB" w:rsidRPr="00281F75" w:rsidRDefault="003E52EB" w:rsidP="003E52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</w:rPr>
      </w:pPr>
      <w:r w:rsidRPr="00281F75">
        <w:rPr>
          <w:rFonts w:ascii="Arial" w:hAnsi="Arial" w:cs="Arial"/>
          <w:b/>
          <w:sz w:val="24"/>
        </w:rPr>
        <w:t xml:space="preserve">APPLICABLE </w:t>
      </w:r>
      <w:r w:rsidRPr="00281F75">
        <w:rPr>
          <w:rFonts w:ascii="Arial" w:hAnsi="Arial" w:cs="Times New Roman"/>
          <w:b/>
          <w:bCs/>
          <w:sz w:val="24"/>
        </w:rPr>
        <w:t xml:space="preserve">TO </w:t>
      </w:r>
      <w:r w:rsidR="00A8543A" w:rsidRPr="00281F75">
        <w:rPr>
          <w:rFonts w:ascii="Arial" w:hAnsi="Arial" w:cs="Arial"/>
          <w:b/>
          <w:sz w:val="24"/>
        </w:rPr>
        <w:t>ALL RATES</w:t>
      </w:r>
    </w:p>
    <w:p w14:paraId="5F463E64" w14:textId="77777777" w:rsidR="00F205BB" w:rsidRPr="00281F75" w:rsidRDefault="00F205BB" w:rsidP="003E52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</w:rPr>
      </w:pPr>
    </w:p>
    <w:p w14:paraId="24D476B2" w14:textId="77777777" w:rsidR="003E52EB" w:rsidRPr="00281F75" w:rsidRDefault="003E52EB" w:rsidP="003E52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</w:rPr>
      </w:pPr>
      <w:r w:rsidRPr="00281F75">
        <w:rPr>
          <w:rFonts w:ascii="Arial" w:hAnsi="Arial" w:cs="Arial"/>
          <w:b/>
          <w:sz w:val="24"/>
          <w:u w:val="single"/>
        </w:rPr>
        <w:t>PGA Charges:</w:t>
      </w:r>
      <w:r w:rsidRPr="00281F75">
        <w:rPr>
          <w:rFonts w:ascii="Arial" w:hAnsi="Arial" w:cs="Arial"/>
          <w:sz w:val="24"/>
        </w:rPr>
        <w:t xml:space="preserve"> Superior Utilities may pass through, as an additional charge, a</w:t>
      </w:r>
      <w:r w:rsidR="00177DDC" w:rsidRPr="00281F75">
        <w:rPr>
          <w:rFonts w:ascii="Arial" w:hAnsi="Arial" w:cs="Arial"/>
          <w:sz w:val="24"/>
        </w:rPr>
        <w:t xml:space="preserve"> </w:t>
      </w:r>
      <w:r w:rsidRPr="00281F75">
        <w:rPr>
          <w:rFonts w:ascii="Arial" w:hAnsi="Arial" w:cs="Arial"/>
          <w:sz w:val="24"/>
        </w:rPr>
        <w:t xml:space="preserve">Purchased Gas Adjustment (PGA) charge. This charge </w:t>
      </w:r>
      <w:r w:rsidR="006E7147" w:rsidRPr="00281F75">
        <w:rPr>
          <w:rFonts w:ascii="Arial" w:hAnsi="Arial" w:cs="Arial"/>
          <w:sz w:val="24"/>
        </w:rPr>
        <w:t xml:space="preserve">adjusts the </w:t>
      </w:r>
      <w:r w:rsidR="009B537F" w:rsidRPr="00281F75">
        <w:rPr>
          <w:rFonts w:ascii="Arial" w:hAnsi="Arial" w:cs="Arial"/>
          <w:sz w:val="24"/>
        </w:rPr>
        <w:t xml:space="preserve">retail </w:t>
      </w:r>
      <w:r w:rsidR="006E7147" w:rsidRPr="00281F75">
        <w:rPr>
          <w:rFonts w:ascii="Arial" w:hAnsi="Arial" w:cs="Arial"/>
          <w:sz w:val="24"/>
        </w:rPr>
        <w:t>billing</w:t>
      </w:r>
      <w:r w:rsidR="00F90D15" w:rsidRPr="00281F75">
        <w:rPr>
          <w:rFonts w:ascii="Arial" w:hAnsi="Arial" w:cs="Arial"/>
          <w:sz w:val="24"/>
        </w:rPr>
        <w:t>s</w:t>
      </w:r>
      <w:r w:rsidR="006E7147" w:rsidRPr="00281F75">
        <w:rPr>
          <w:rFonts w:ascii="Arial" w:hAnsi="Arial" w:cs="Arial"/>
          <w:sz w:val="24"/>
        </w:rPr>
        <w:t xml:space="preserve"> to </w:t>
      </w:r>
      <w:r w:rsidR="00F602CD" w:rsidRPr="00281F75">
        <w:rPr>
          <w:rFonts w:ascii="Arial" w:hAnsi="Arial" w:cs="Arial"/>
          <w:sz w:val="24"/>
        </w:rPr>
        <w:t xml:space="preserve">recover </w:t>
      </w:r>
      <w:r w:rsidRPr="00281F75">
        <w:rPr>
          <w:rFonts w:ascii="Arial" w:hAnsi="Arial" w:cs="Arial"/>
          <w:sz w:val="24"/>
        </w:rPr>
        <w:t>the actual cost of</w:t>
      </w:r>
      <w:r w:rsidR="00177DDC" w:rsidRPr="00281F75">
        <w:rPr>
          <w:rFonts w:ascii="Arial" w:hAnsi="Arial" w:cs="Arial"/>
          <w:sz w:val="24"/>
        </w:rPr>
        <w:t xml:space="preserve"> </w:t>
      </w:r>
      <w:r w:rsidRPr="00281F75">
        <w:rPr>
          <w:rFonts w:ascii="Arial" w:hAnsi="Arial" w:cs="Arial"/>
          <w:sz w:val="24"/>
        </w:rPr>
        <w:t xml:space="preserve">purchased gas when such purchases </w:t>
      </w:r>
      <w:r w:rsidR="00D21F11" w:rsidRPr="00281F75">
        <w:rPr>
          <w:rFonts w:ascii="Arial" w:hAnsi="Arial" w:cs="Arial"/>
          <w:sz w:val="24"/>
        </w:rPr>
        <w:t>are different from</w:t>
      </w:r>
      <w:r w:rsidRPr="00281F75">
        <w:rPr>
          <w:rFonts w:ascii="Arial" w:hAnsi="Arial" w:cs="Arial"/>
          <w:sz w:val="24"/>
        </w:rPr>
        <w:t xml:space="preserve"> the base cost included in the retail</w:t>
      </w:r>
      <w:r w:rsidR="00177DDC" w:rsidRPr="00281F75">
        <w:rPr>
          <w:rFonts w:ascii="Arial" w:hAnsi="Arial" w:cs="Arial"/>
          <w:sz w:val="24"/>
        </w:rPr>
        <w:t xml:space="preserve"> </w:t>
      </w:r>
      <w:r w:rsidRPr="00281F75">
        <w:rPr>
          <w:rFonts w:ascii="Arial" w:hAnsi="Arial" w:cs="Arial"/>
          <w:sz w:val="24"/>
        </w:rPr>
        <w:t>rates herein established. Actual cost is the price per CCF of the wholesale</w:t>
      </w:r>
      <w:r w:rsidR="00177DDC" w:rsidRPr="00281F75">
        <w:rPr>
          <w:rFonts w:ascii="Arial" w:hAnsi="Arial" w:cs="Arial"/>
          <w:sz w:val="24"/>
        </w:rPr>
        <w:t xml:space="preserve"> </w:t>
      </w:r>
      <w:r w:rsidRPr="00281F75">
        <w:rPr>
          <w:rFonts w:ascii="Arial" w:hAnsi="Arial" w:cs="Arial"/>
          <w:sz w:val="24"/>
        </w:rPr>
        <w:t xml:space="preserve">commodity charge, wholesale PGA, </w:t>
      </w:r>
      <w:r w:rsidR="006153E6" w:rsidRPr="00281F75">
        <w:rPr>
          <w:rFonts w:ascii="Arial" w:hAnsi="Arial" w:cs="Arial"/>
          <w:sz w:val="24"/>
        </w:rPr>
        <w:t>and</w:t>
      </w:r>
      <w:r w:rsidRPr="00281F75">
        <w:rPr>
          <w:rFonts w:ascii="Arial" w:hAnsi="Arial" w:cs="Arial"/>
          <w:sz w:val="24"/>
        </w:rPr>
        <w:t xml:space="preserve"> charge received from the City wholesaler on or about the 15th of each</w:t>
      </w:r>
      <w:r w:rsidR="00177DDC" w:rsidRPr="00281F75">
        <w:rPr>
          <w:rFonts w:ascii="Arial" w:hAnsi="Arial" w:cs="Arial"/>
          <w:sz w:val="24"/>
        </w:rPr>
        <w:t xml:space="preserve"> </w:t>
      </w:r>
      <w:r w:rsidRPr="00281F75">
        <w:rPr>
          <w:rFonts w:ascii="Arial" w:hAnsi="Arial" w:cs="Arial"/>
          <w:sz w:val="24"/>
        </w:rPr>
        <w:t xml:space="preserve">month. As established by rate study, the base </w:t>
      </w:r>
      <w:r w:rsidRPr="00281F75">
        <w:rPr>
          <w:rFonts w:ascii="Arial" w:hAnsi="Arial" w:cs="Arial"/>
          <w:sz w:val="24"/>
        </w:rPr>
        <w:lastRenderedPageBreak/>
        <w:t>cost is</w:t>
      </w:r>
      <w:r w:rsidR="00B514BD" w:rsidRPr="00281F75">
        <w:rPr>
          <w:rFonts w:ascii="Arial" w:hAnsi="Arial" w:cs="Arial"/>
          <w:sz w:val="24"/>
        </w:rPr>
        <w:t xml:space="preserve"> </w:t>
      </w:r>
      <w:r w:rsidR="00281F75">
        <w:rPr>
          <w:rFonts w:ascii="Arial" w:hAnsi="Arial" w:cs="Arial"/>
          <w:sz w:val="24"/>
        </w:rPr>
        <w:t>a</w:t>
      </w:r>
      <w:r w:rsidR="00B514BD" w:rsidRPr="00281F75">
        <w:rPr>
          <w:rFonts w:ascii="Arial" w:hAnsi="Arial" w:cs="Arial"/>
          <w:sz w:val="24"/>
        </w:rPr>
        <w:t>nnually $0.</w:t>
      </w:r>
      <w:r w:rsidR="004F45FD">
        <w:rPr>
          <w:rFonts w:ascii="Arial" w:hAnsi="Arial" w:cs="Arial"/>
          <w:sz w:val="24"/>
        </w:rPr>
        <w:t>6306</w:t>
      </w:r>
      <w:r w:rsidR="006153E6" w:rsidRPr="00281F75">
        <w:rPr>
          <w:rFonts w:ascii="Arial" w:hAnsi="Arial" w:cs="Arial"/>
          <w:sz w:val="24"/>
        </w:rPr>
        <w:t>.</w:t>
      </w:r>
      <w:r w:rsidR="00B514BD" w:rsidRPr="00281F75">
        <w:rPr>
          <w:rFonts w:ascii="Arial" w:hAnsi="Arial" w:cs="Arial"/>
          <w:sz w:val="24"/>
        </w:rPr>
        <w:t xml:space="preserve"> </w:t>
      </w:r>
      <w:r w:rsidRPr="00281F75">
        <w:rPr>
          <w:rFonts w:ascii="Arial" w:hAnsi="Arial" w:cs="Arial"/>
          <w:sz w:val="24"/>
        </w:rPr>
        <w:t>The PGA is defined as the</w:t>
      </w:r>
      <w:r w:rsidR="00177DDC" w:rsidRPr="00281F75">
        <w:rPr>
          <w:rFonts w:ascii="Arial" w:hAnsi="Arial" w:cs="Arial"/>
          <w:sz w:val="24"/>
        </w:rPr>
        <w:t xml:space="preserve"> </w:t>
      </w:r>
      <w:r w:rsidRPr="00281F75">
        <w:rPr>
          <w:rFonts w:ascii="Arial" w:hAnsi="Arial" w:cs="Arial"/>
          <w:sz w:val="24"/>
        </w:rPr>
        <w:t>difference between the actual cost and the base cost noted above.</w:t>
      </w:r>
    </w:p>
    <w:p w14:paraId="05DA4184" w14:textId="77777777" w:rsidR="003E52EB" w:rsidRPr="00281F75" w:rsidRDefault="003E52EB" w:rsidP="003E52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</w:rPr>
      </w:pPr>
      <w:r w:rsidRPr="00281F75">
        <w:rPr>
          <w:rFonts w:ascii="Arial" w:hAnsi="Arial" w:cs="Arial"/>
          <w:b/>
          <w:sz w:val="24"/>
          <w:u w:val="single"/>
        </w:rPr>
        <w:t>Pro-rating Charges:</w:t>
      </w:r>
      <w:r w:rsidRPr="00281F75">
        <w:rPr>
          <w:rFonts w:ascii="Arial" w:hAnsi="Arial" w:cs="Arial"/>
          <w:sz w:val="24"/>
        </w:rPr>
        <w:t xml:space="preserve"> When a property changes control in the middle of a billing</w:t>
      </w:r>
      <w:r w:rsidR="00177DDC" w:rsidRPr="00281F75">
        <w:rPr>
          <w:rFonts w:ascii="Arial" w:hAnsi="Arial" w:cs="Arial"/>
          <w:sz w:val="24"/>
        </w:rPr>
        <w:t xml:space="preserve"> </w:t>
      </w:r>
      <w:r w:rsidRPr="00281F75">
        <w:rPr>
          <w:rFonts w:ascii="Arial" w:hAnsi="Arial" w:cs="Arial"/>
          <w:sz w:val="24"/>
        </w:rPr>
        <w:t>cycle, either through sale, landlord renting property or renter vacating property,</w:t>
      </w:r>
      <w:r w:rsidR="00177DDC" w:rsidRPr="00281F75">
        <w:rPr>
          <w:rFonts w:ascii="Arial" w:hAnsi="Arial" w:cs="Arial"/>
          <w:sz w:val="24"/>
        </w:rPr>
        <w:t xml:space="preserve"> </w:t>
      </w:r>
      <w:r w:rsidRPr="00281F75">
        <w:rPr>
          <w:rFonts w:ascii="Arial" w:hAnsi="Arial" w:cs="Arial"/>
          <w:sz w:val="24"/>
        </w:rPr>
        <w:t>utility bills shall be prorated based on the number of days in the billing cycle</w:t>
      </w:r>
      <w:r w:rsidR="00177DDC" w:rsidRPr="00281F75">
        <w:rPr>
          <w:rFonts w:ascii="Arial" w:hAnsi="Arial" w:cs="Arial"/>
          <w:sz w:val="24"/>
        </w:rPr>
        <w:t xml:space="preserve"> </w:t>
      </w:r>
      <w:r w:rsidR="00387047" w:rsidRPr="00281F75">
        <w:rPr>
          <w:rFonts w:ascii="Arial" w:hAnsi="Arial" w:cs="Arial"/>
          <w:sz w:val="24"/>
        </w:rPr>
        <w:t xml:space="preserve">the </w:t>
      </w:r>
      <w:r w:rsidRPr="00281F75">
        <w:rPr>
          <w:rFonts w:ascii="Arial" w:hAnsi="Arial" w:cs="Arial"/>
          <w:sz w:val="24"/>
        </w:rPr>
        <w:t>various parties have use of the property space.</w:t>
      </w:r>
    </w:p>
    <w:p w14:paraId="211016EF" w14:textId="77777777" w:rsidR="00F205BB" w:rsidRPr="00281F75" w:rsidRDefault="00F205BB" w:rsidP="003E52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</w:rPr>
      </w:pPr>
    </w:p>
    <w:p w14:paraId="014C8839" w14:textId="77777777" w:rsidR="003E52EB" w:rsidRPr="00281F75" w:rsidRDefault="003E52EB" w:rsidP="003E52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</w:rPr>
      </w:pPr>
      <w:r w:rsidRPr="00281F75">
        <w:rPr>
          <w:rFonts w:ascii="Arial" w:hAnsi="Arial" w:cs="Arial"/>
          <w:sz w:val="24"/>
        </w:rPr>
        <w:t xml:space="preserve">All bills will be posted on the </w:t>
      </w:r>
      <w:r w:rsidR="00387047" w:rsidRPr="00281F75">
        <w:rPr>
          <w:rFonts w:ascii="Arial" w:hAnsi="Arial" w:cs="Arial"/>
          <w:sz w:val="24"/>
        </w:rPr>
        <w:t xml:space="preserve">first </w:t>
      </w:r>
      <w:r w:rsidRPr="00281F75">
        <w:rPr>
          <w:rFonts w:ascii="Arial" w:hAnsi="Arial" w:cs="Arial"/>
          <w:sz w:val="24"/>
        </w:rPr>
        <w:t xml:space="preserve">of the month or </w:t>
      </w:r>
      <w:r w:rsidR="00387047" w:rsidRPr="00281F75">
        <w:rPr>
          <w:rFonts w:ascii="Arial" w:hAnsi="Arial" w:cs="Arial"/>
          <w:sz w:val="24"/>
        </w:rPr>
        <w:t xml:space="preserve">first </w:t>
      </w:r>
      <w:r w:rsidRPr="00281F75">
        <w:rPr>
          <w:rFonts w:ascii="Arial" w:hAnsi="Arial" w:cs="Arial"/>
          <w:sz w:val="24"/>
        </w:rPr>
        <w:t>work day thereafter. All</w:t>
      </w:r>
      <w:r w:rsidR="00177DDC" w:rsidRPr="00281F75">
        <w:rPr>
          <w:rFonts w:ascii="Arial" w:hAnsi="Arial" w:cs="Arial"/>
          <w:sz w:val="24"/>
        </w:rPr>
        <w:t xml:space="preserve"> </w:t>
      </w:r>
      <w:r w:rsidRPr="00281F75">
        <w:rPr>
          <w:rFonts w:ascii="Arial" w:hAnsi="Arial" w:cs="Arial"/>
          <w:sz w:val="24"/>
        </w:rPr>
        <w:t>bills are due and payable upon receipt and delinquent if not paid by the fifteenth</w:t>
      </w:r>
      <w:r w:rsidR="00177DDC" w:rsidRPr="00281F75">
        <w:rPr>
          <w:rFonts w:ascii="Arial" w:hAnsi="Arial" w:cs="Arial"/>
          <w:sz w:val="24"/>
        </w:rPr>
        <w:t xml:space="preserve"> </w:t>
      </w:r>
      <w:r w:rsidRPr="00281F75">
        <w:rPr>
          <w:rFonts w:ascii="Arial" w:hAnsi="Arial" w:cs="Arial"/>
          <w:sz w:val="24"/>
        </w:rPr>
        <w:t>(15</w:t>
      </w:r>
      <w:r w:rsidR="00F205BB" w:rsidRPr="00281F75">
        <w:rPr>
          <w:rFonts w:ascii="Arial" w:hAnsi="Arial" w:cs="Arial"/>
          <w:sz w:val="24"/>
          <w:vertAlign w:val="superscript"/>
        </w:rPr>
        <w:t>th</w:t>
      </w:r>
      <w:r w:rsidR="00F205BB" w:rsidRPr="00281F75">
        <w:rPr>
          <w:rFonts w:ascii="Arial" w:hAnsi="Arial" w:cs="Arial"/>
          <w:sz w:val="24"/>
        </w:rPr>
        <w:t xml:space="preserve">) </w:t>
      </w:r>
      <w:r w:rsidRPr="00281F75">
        <w:rPr>
          <w:rFonts w:ascii="Arial" w:hAnsi="Arial" w:cs="Arial"/>
          <w:sz w:val="24"/>
        </w:rPr>
        <w:t>of the month the bill was rendered. A ten percent (10%) delayed payment</w:t>
      </w:r>
      <w:r w:rsidR="00177DDC" w:rsidRPr="00281F75">
        <w:rPr>
          <w:rFonts w:ascii="Arial" w:hAnsi="Arial" w:cs="Arial"/>
          <w:sz w:val="24"/>
        </w:rPr>
        <w:t xml:space="preserve"> </w:t>
      </w:r>
      <w:r w:rsidRPr="00281F75">
        <w:rPr>
          <w:rFonts w:ascii="Arial" w:hAnsi="Arial" w:cs="Arial"/>
          <w:sz w:val="24"/>
        </w:rPr>
        <w:t xml:space="preserve">penalty will be charged on </w:t>
      </w:r>
      <w:r w:rsidR="00A8543A" w:rsidRPr="00281F75">
        <w:rPr>
          <w:rFonts w:ascii="Arial" w:hAnsi="Arial" w:cs="Arial"/>
          <w:sz w:val="24"/>
        </w:rPr>
        <w:t>d</w:t>
      </w:r>
      <w:r w:rsidRPr="00281F75">
        <w:rPr>
          <w:rFonts w:ascii="Arial" w:hAnsi="Arial" w:cs="Arial"/>
          <w:sz w:val="24"/>
        </w:rPr>
        <w:t>elinquent bills. Delinquent accounts are subject to</w:t>
      </w:r>
      <w:r w:rsidR="00A8543A" w:rsidRPr="00281F75">
        <w:rPr>
          <w:rFonts w:ascii="Arial" w:hAnsi="Arial" w:cs="Arial"/>
          <w:sz w:val="24"/>
        </w:rPr>
        <w:t xml:space="preserve"> </w:t>
      </w:r>
      <w:r w:rsidRPr="00281F75">
        <w:rPr>
          <w:rFonts w:ascii="Arial" w:hAnsi="Arial" w:cs="Arial"/>
          <w:sz w:val="24"/>
        </w:rPr>
        <w:t>disconnection upon proper notice.</w:t>
      </w:r>
    </w:p>
    <w:p w14:paraId="7012AB6D" w14:textId="77777777" w:rsidR="00F205BB" w:rsidRPr="00281F75" w:rsidRDefault="00F205BB" w:rsidP="003E52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</w:rPr>
      </w:pPr>
    </w:p>
    <w:p w14:paraId="174761B2" w14:textId="77777777" w:rsidR="00F205BB" w:rsidRPr="00281F75" w:rsidRDefault="00F205BB" w:rsidP="003E52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</w:rPr>
      </w:pPr>
    </w:p>
    <w:p w14:paraId="6D960ACB" w14:textId="756B9DAD" w:rsidR="000C28B1" w:rsidRPr="001D1531" w:rsidRDefault="000C28B1" w:rsidP="000C28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1531">
        <w:rPr>
          <w:rFonts w:ascii="Arial" w:hAnsi="Arial" w:cs="Arial"/>
          <w:sz w:val="24"/>
          <w:szCs w:val="24"/>
        </w:rPr>
        <w:t xml:space="preserve">PASSED AND APPROVED THIS </w:t>
      </w:r>
      <w:r>
        <w:rPr>
          <w:rFonts w:ascii="Arial" w:hAnsi="Arial" w:cs="Arial"/>
          <w:sz w:val="24"/>
          <w:szCs w:val="24"/>
        </w:rPr>
        <w:t>______</w:t>
      </w:r>
      <w:r w:rsidRPr="001D1531">
        <w:rPr>
          <w:rFonts w:ascii="Arial" w:hAnsi="Arial" w:cs="Arial"/>
          <w:sz w:val="24"/>
          <w:szCs w:val="24"/>
        </w:rPr>
        <w:t xml:space="preserve">__ DAY OF SEPTEMBER </w:t>
      </w:r>
      <w:r w:rsidR="00BA3D3E">
        <w:rPr>
          <w:rFonts w:ascii="Arial" w:hAnsi="Arial" w:cs="Arial"/>
          <w:sz w:val="24"/>
          <w:szCs w:val="24"/>
        </w:rPr>
        <w:t>2024</w:t>
      </w:r>
      <w:r w:rsidRPr="001D1531">
        <w:rPr>
          <w:rFonts w:ascii="Arial" w:hAnsi="Arial" w:cs="Arial"/>
          <w:sz w:val="24"/>
          <w:szCs w:val="24"/>
        </w:rPr>
        <w:t>.</w:t>
      </w:r>
    </w:p>
    <w:p w14:paraId="2DB4CCCC" w14:textId="77777777" w:rsidR="00F205BB" w:rsidRPr="00281F75" w:rsidRDefault="00F205BB" w:rsidP="003E52EB">
      <w:pPr>
        <w:rPr>
          <w:rFonts w:ascii="Arial" w:hAnsi="Arial" w:cs="Arial"/>
          <w:sz w:val="24"/>
        </w:rPr>
      </w:pPr>
    </w:p>
    <w:p w14:paraId="0C217B10" w14:textId="77777777" w:rsidR="00F44665" w:rsidRPr="00281F75" w:rsidRDefault="003E52EB" w:rsidP="00C02DBB">
      <w:pPr>
        <w:spacing w:after="0" w:line="240" w:lineRule="auto"/>
        <w:rPr>
          <w:rFonts w:ascii="Arial" w:hAnsi="Arial" w:cs="Arial"/>
          <w:sz w:val="24"/>
        </w:rPr>
      </w:pPr>
      <w:r w:rsidRPr="00281F75">
        <w:rPr>
          <w:rFonts w:ascii="Arial" w:hAnsi="Arial" w:cs="Arial"/>
          <w:sz w:val="24"/>
        </w:rPr>
        <w:t>ATTEST:</w:t>
      </w:r>
    </w:p>
    <w:p w14:paraId="7B7ADD31" w14:textId="77777777" w:rsidR="00F205BB" w:rsidRDefault="00F205BB" w:rsidP="00C02DBB">
      <w:pPr>
        <w:spacing w:after="0" w:line="240" w:lineRule="auto"/>
        <w:rPr>
          <w:rFonts w:ascii="Arial" w:hAnsi="Arial" w:cs="Arial"/>
          <w:sz w:val="24"/>
        </w:rPr>
      </w:pPr>
    </w:p>
    <w:p w14:paraId="33848C79" w14:textId="77777777" w:rsidR="00C02DBB" w:rsidRDefault="00C02DBB" w:rsidP="00C02DBB">
      <w:pPr>
        <w:spacing w:after="0" w:line="240" w:lineRule="auto"/>
        <w:rPr>
          <w:rFonts w:ascii="Arial" w:hAnsi="Arial" w:cs="Arial"/>
          <w:sz w:val="24"/>
        </w:rPr>
      </w:pPr>
    </w:p>
    <w:p w14:paraId="7F0DD88B" w14:textId="77777777" w:rsidR="00C02DBB" w:rsidRPr="00281F75" w:rsidRDefault="00C02DBB" w:rsidP="00C02DBB">
      <w:pPr>
        <w:spacing w:after="0" w:line="240" w:lineRule="auto"/>
        <w:rPr>
          <w:rFonts w:ascii="Arial" w:hAnsi="Arial" w:cs="Arial"/>
          <w:sz w:val="24"/>
        </w:rPr>
      </w:pPr>
    </w:p>
    <w:p w14:paraId="51393D7D" w14:textId="77777777" w:rsidR="00F205BB" w:rsidRPr="00281F75" w:rsidRDefault="00F205BB" w:rsidP="00C02DBB">
      <w:pPr>
        <w:spacing w:after="0" w:line="240" w:lineRule="auto"/>
        <w:rPr>
          <w:rFonts w:ascii="Arial" w:hAnsi="Arial" w:cs="Arial"/>
          <w:sz w:val="24"/>
        </w:rPr>
      </w:pPr>
      <w:r w:rsidRPr="00281F75">
        <w:rPr>
          <w:rFonts w:ascii="Arial" w:hAnsi="Arial" w:cs="Arial"/>
          <w:sz w:val="24"/>
        </w:rPr>
        <w:t xml:space="preserve">__________________________                         </w:t>
      </w:r>
      <w:r w:rsidR="00281F75">
        <w:rPr>
          <w:rFonts w:ascii="Arial" w:hAnsi="Arial" w:cs="Arial"/>
          <w:sz w:val="24"/>
        </w:rPr>
        <w:t>_____________</w:t>
      </w:r>
      <w:r w:rsidRPr="00281F75">
        <w:rPr>
          <w:rFonts w:ascii="Arial" w:hAnsi="Arial" w:cs="Arial"/>
          <w:sz w:val="24"/>
        </w:rPr>
        <w:t>_________________</w:t>
      </w:r>
    </w:p>
    <w:p w14:paraId="1BF8BAF4" w14:textId="4ACC0812" w:rsidR="00F205BB" w:rsidRPr="00281F75" w:rsidRDefault="00D81A32" w:rsidP="00C02DBB">
      <w:pPr>
        <w:spacing w:after="0" w:line="240" w:lineRule="auto"/>
        <w:ind w:firstLine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Stuart Alsup</w:t>
      </w:r>
      <w:r w:rsidR="00F205BB" w:rsidRPr="00281F75">
        <w:rPr>
          <w:rFonts w:ascii="Arial" w:hAnsi="Arial" w:cs="Arial"/>
          <w:sz w:val="24"/>
        </w:rPr>
        <w:t>, City Clerk</w:t>
      </w:r>
      <w:r w:rsidR="00F205BB" w:rsidRPr="00281F75">
        <w:rPr>
          <w:rFonts w:ascii="Arial" w:hAnsi="Arial" w:cs="Arial"/>
          <w:sz w:val="24"/>
        </w:rPr>
        <w:tab/>
      </w:r>
      <w:r w:rsidR="00F205BB" w:rsidRPr="00281F75">
        <w:rPr>
          <w:rFonts w:ascii="Arial" w:hAnsi="Arial" w:cs="Arial"/>
          <w:sz w:val="24"/>
        </w:rPr>
        <w:tab/>
      </w:r>
      <w:proofErr w:type="gramStart"/>
      <w:r w:rsidR="00F205BB" w:rsidRPr="00281F75">
        <w:rPr>
          <w:rFonts w:ascii="Arial" w:hAnsi="Arial" w:cs="Arial"/>
          <w:sz w:val="24"/>
        </w:rPr>
        <w:tab/>
      </w:r>
      <w:r w:rsidR="004F45FD">
        <w:rPr>
          <w:rFonts w:ascii="Arial" w:hAnsi="Arial" w:cs="Arial"/>
          <w:sz w:val="24"/>
        </w:rPr>
        <w:t xml:space="preserve">  Christopher</w:t>
      </w:r>
      <w:proofErr w:type="gramEnd"/>
      <w:r w:rsidR="004F45FD">
        <w:rPr>
          <w:rFonts w:ascii="Arial" w:hAnsi="Arial" w:cs="Arial"/>
          <w:sz w:val="24"/>
        </w:rPr>
        <w:t xml:space="preserve"> D. Peterson, Mayor</w:t>
      </w:r>
    </w:p>
    <w:p w14:paraId="3028F49D" w14:textId="77777777" w:rsidR="006153E6" w:rsidRPr="00281F75" w:rsidRDefault="006153E6" w:rsidP="00C02DBB">
      <w:pPr>
        <w:spacing w:after="0" w:line="240" w:lineRule="auto"/>
        <w:rPr>
          <w:rFonts w:ascii="Arial" w:hAnsi="Arial"/>
          <w:sz w:val="24"/>
        </w:rPr>
      </w:pPr>
      <w:r w:rsidRPr="00281F75">
        <w:rPr>
          <w:rFonts w:ascii="Arial" w:hAnsi="Arial"/>
          <w:sz w:val="24"/>
        </w:rPr>
        <w:br w:type="page"/>
      </w:r>
    </w:p>
    <w:p w14:paraId="2E3CF9F0" w14:textId="77777777" w:rsidR="00F205BB" w:rsidRPr="00281F75" w:rsidRDefault="006153E6" w:rsidP="006153E6">
      <w:pPr>
        <w:jc w:val="center"/>
        <w:rPr>
          <w:rFonts w:ascii="Arial" w:hAnsi="Arial"/>
          <w:b/>
          <w:sz w:val="24"/>
        </w:rPr>
      </w:pPr>
      <w:r w:rsidRPr="00281F75">
        <w:rPr>
          <w:rFonts w:ascii="Arial" w:hAnsi="Arial"/>
          <w:b/>
          <w:sz w:val="24"/>
        </w:rPr>
        <w:lastRenderedPageBreak/>
        <w:t>IMPACT OF PROPOSED RATES</w:t>
      </w:r>
    </w:p>
    <w:p w14:paraId="744D29ED" w14:textId="77777777" w:rsidR="006153E6" w:rsidRPr="00281F75" w:rsidRDefault="006153E6" w:rsidP="006153E6">
      <w:pPr>
        <w:rPr>
          <w:rFonts w:ascii="Arial" w:hAnsi="Arial"/>
          <w:sz w:val="24"/>
        </w:rPr>
      </w:pPr>
      <w:r w:rsidRPr="00281F75">
        <w:rPr>
          <w:rFonts w:ascii="Arial" w:hAnsi="Arial"/>
          <w:sz w:val="24"/>
        </w:rPr>
        <w:t>The average residential gas use in Superior is about 103 CCF/month in the winter and 23 CCF/month in the summer.</w:t>
      </w:r>
    </w:p>
    <w:p w14:paraId="4F4E5CB6" w14:textId="122D3EEF" w:rsidR="006153E6" w:rsidRPr="00043CCE" w:rsidRDefault="00A51A41" w:rsidP="00A51A41">
      <w:pPr>
        <w:spacing w:after="0" w:line="240" w:lineRule="auto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proofErr w:type="gramStart"/>
      <w:r w:rsidRPr="00043CCE">
        <w:rPr>
          <w:rFonts w:ascii="Arial" w:hAnsi="Arial"/>
          <w:b/>
          <w:sz w:val="24"/>
        </w:rPr>
        <w:t xml:space="preserve">Winter  </w:t>
      </w:r>
      <w:r w:rsidRPr="00043CCE">
        <w:rPr>
          <w:rFonts w:ascii="Arial" w:hAnsi="Arial"/>
          <w:b/>
          <w:sz w:val="24"/>
        </w:rPr>
        <w:tab/>
      </w:r>
      <w:proofErr w:type="gramEnd"/>
      <w:r w:rsidRPr="00043CCE">
        <w:rPr>
          <w:rFonts w:ascii="Arial" w:hAnsi="Arial"/>
          <w:b/>
          <w:sz w:val="24"/>
        </w:rPr>
        <w:tab/>
        <w:t xml:space="preserve">Current </w:t>
      </w:r>
      <w:r w:rsidRPr="00043CCE">
        <w:rPr>
          <w:rFonts w:ascii="Arial" w:hAnsi="Arial"/>
          <w:b/>
          <w:sz w:val="24"/>
        </w:rPr>
        <w:tab/>
      </w:r>
      <w:r w:rsidR="008E0C59">
        <w:rPr>
          <w:rFonts w:ascii="Arial" w:hAnsi="Arial"/>
          <w:b/>
          <w:sz w:val="24"/>
        </w:rPr>
        <w:t xml:space="preserve">    </w:t>
      </w:r>
      <w:r w:rsidRPr="00043CCE">
        <w:rPr>
          <w:rFonts w:ascii="Arial" w:hAnsi="Arial"/>
          <w:b/>
          <w:sz w:val="24"/>
        </w:rPr>
        <w:t xml:space="preserve">Proposed </w:t>
      </w:r>
    </w:p>
    <w:p w14:paraId="0C479673" w14:textId="2C0D5280" w:rsidR="00A51A41" w:rsidRDefault="00A51A41" w:rsidP="00A51A41">
      <w:pPr>
        <w:spacing w:after="0" w:line="24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Customer Charge</w:t>
      </w:r>
      <w:r>
        <w:rPr>
          <w:rFonts w:ascii="Arial" w:hAnsi="Arial"/>
          <w:sz w:val="24"/>
        </w:rPr>
        <w:tab/>
      </w:r>
      <w:proofErr w:type="gramStart"/>
      <w:r>
        <w:rPr>
          <w:rFonts w:ascii="Arial" w:hAnsi="Arial"/>
          <w:sz w:val="24"/>
        </w:rPr>
        <w:tab/>
      </w:r>
      <w:r w:rsidR="00043CCE">
        <w:rPr>
          <w:rFonts w:ascii="Arial" w:hAnsi="Arial"/>
          <w:sz w:val="24"/>
        </w:rPr>
        <w:t xml:space="preserve">  </w:t>
      </w:r>
      <w:r w:rsidR="004F45FD">
        <w:rPr>
          <w:rFonts w:ascii="Arial" w:hAnsi="Arial"/>
          <w:sz w:val="24"/>
        </w:rPr>
        <w:t>2</w:t>
      </w:r>
      <w:r w:rsidR="008E0C59">
        <w:rPr>
          <w:rFonts w:ascii="Arial" w:hAnsi="Arial"/>
          <w:sz w:val="24"/>
        </w:rPr>
        <w:t>6</w:t>
      </w:r>
      <w:proofErr w:type="gramEnd"/>
      <w:r w:rsidR="004F45FD">
        <w:rPr>
          <w:rFonts w:ascii="Arial" w:hAnsi="Arial"/>
          <w:sz w:val="24"/>
        </w:rPr>
        <w:t>.</w:t>
      </w:r>
      <w:r w:rsidR="00121FE3">
        <w:rPr>
          <w:rFonts w:ascii="Arial" w:hAnsi="Arial"/>
          <w:sz w:val="24"/>
        </w:rPr>
        <w:t>75</w:t>
      </w:r>
      <w:r>
        <w:rPr>
          <w:rFonts w:ascii="Arial" w:hAnsi="Arial"/>
          <w:sz w:val="24"/>
        </w:rPr>
        <w:tab/>
      </w:r>
      <w:r w:rsidR="00C02DBB">
        <w:rPr>
          <w:rFonts w:ascii="Arial" w:hAnsi="Arial"/>
          <w:sz w:val="24"/>
        </w:rPr>
        <w:t xml:space="preserve">        </w:t>
      </w:r>
      <w:r>
        <w:rPr>
          <w:rFonts w:ascii="Arial" w:hAnsi="Arial"/>
          <w:sz w:val="24"/>
        </w:rPr>
        <w:t>2</w:t>
      </w:r>
      <w:r w:rsidR="00D06DAE">
        <w:rPr>
          <w:rFonts w:ascii="Arial" w:hAnsi="Arial"/>
          <w:sz w:val="24"/>
        </w:rPr>
        <w:t>6</w:t>
      </w:r>
      <w:r w:rsidR="004F45FD">
        <w:rPr>
          <w:rFonts w:ascii="Arial" w:hAnsi="Arial"/>
          <w:sz w:val="24"/>
        </w:rPr>
        <w:t>.</w:t>
      </w:r>
      <w:r w:rsidR="00A45725">
        <w:rPr>
          <w:rFonts w:ascii="Arial" w:hAnsi="Arial"/>
          <w:sz w:val="24"/>
        </w:rPr>
        <w:t>75</w:t>
      </w:r>
    </w:p>
    <w:p w14:paraId="31637592" w14:textId="6C45FB45" w:rsidR="00A51A41" w:rsidRDefault="00C02DBB" w:rsidP="00A51A41">
      <w:pPr>
        <w:spacing w:after="0" w:line="24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Delivery Charge</w:t>
      </w:r>
      <w:r>
        <w:rPr>
          <w:rFonts w:ascii="Arial" w:hAnsi="Arial"/>
          <w:sz w:val="24"/>
        </w:rPr>
        <w:tab/>
      </w:r>
      <w:proofErr w:type="gramStart"/>
      <w:r>
        <w:rPr>
          <w:rFonts w:ascii="Arial" w:hAnsi="Arial"/>
          <w:sz w:val="24"/>
        </w:rPr>
        <w:tab/>
      </w:r>
      <w:r w:rsidR="00321768">
        <w:rPr>
          <w:rFonts w:ascii="Arial" w:hAnsi="Arial"/>
          <w:sz w:val="24"/>
        </w:rPr>
        <w:t xml:space="preserve">  </w:t>
      </w:r>
      <w:r w:rsidR="00D06DAE">
        <w:rPr>
          <w:rFonts w:ascii="Arial" w:hAnsi="Arial"/>
          <w:sz w:val="24"/>
        </w:rPr>
        <w:t>3</w:t>
      </w:r>
      <w:r w:rsidR="00121FE3">
        <w:rPr>
          <w:rFonts w:ascii="Arial" w:hAnsi="Arial"/>
          <w:sz w:val="24"/>
        </w:rPr>
        <w:t>5</w:t>
      </w:r>
      <w:proofErr w:type="gramEnd"/>
      <w:r w:rsidR="00121FE3">
        <w:rPr>
          <w:rFonts w:ascii="Arial" w:hAnsi="Arial"/>
          <w:sz w:val="24"/>
        </w:rPr>
        <w:t>.55</w:t>
      </w:r>
      <w:r>
        <w:rPr>
          <w:rFonts w:ascii="Arial" w:hAnsi="Arial"/>
          <w:sz w:val="24"/>
        </w:rPr>
        <w:tab/>
        <w:t xml:space="preserve">        </w:t>
      </w:r>
      <w:r w:rsidR="00A45725">
        <w:rPr>
          <w:rFonts w:ascii="Arial" w:hAnsi="Arial"/>
          <w:sz w:val="24"/>
        </w:rPr>
        <w:t>35.55</w:t>
      </w:r>
    </w:p>
    <w:p w14:paraId="4FA239EE" w14:textId="726C3F24" w:rsidR="00A51A41" w:rsidRPr="00043CCE" w:rsidRDefault="00A51A41" w:rsidP="00043CCE">
      <w:pPr>
        <w:spacing w:after="0" w:line="240" w:lineRule="auto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</w:rPr>
        <w:tab/>
      </w:r>
      <w:r w:rsidRPr="00043CCE">
        <w:rPr>
          <w:rFonts w:ascii="Arial" w:hAnsi="Arial"/>
          <w:sz w:val="24"/>
          <w:u w:val="single"/>
        </w:rPr>
        <w:t>Commodity Charge</w:t>
      </w:r>
      <w:r w:rsidRPr="00043CCE">
        <w:rPr>
          <w:rFonts w:ascii="Arial" w:hAnsi="Arial"/>
          <w:sz w:val="24"/>
          <w:u w:val="single"/>
        </w:rPr>
        <w:tab/>
      </w:r>
      <w:proofErr w:type="gramStart"/>
      <w:r w:rsidRPr="00043CCE">
        <w:rPr>
          <w:rFonts w:ascii="Arial" w:hAnsi="Arial"/>
          <w:sz w:val="24"/>
          <w:u w:val="single"/>
        </w:rPr>
        <w:tab/>
      </w:r>
      <w:r w:rsidR="00321768">
        <w:rPr>
          <w:rFonts w:ascii="Arial" w:hAnsi="Arial"/>
          <w:sz w:val="24"/>
          <w:u w:val="single"/>
        </w:rPr>
        <w:t xml:space="preserve">  </w:t>
      </w:r>
      <w:r w:rsidR="00D06DAE">
        <w:rPr>
          <w:rFonts w:ascii="Arial" w:hAnsi="Arial"/>
          <w:sz w:val="24"/>
          <w:u w:val="single"/>
        </w:rPr>
        <w:t>6</w:t>
      </w:r>
      <w:r w:rsidR="00121FE3">
        <w:rPr>
          <w:rFonts w:ascii="Arial" w:hAnsi="Arial"/>
          <w:sz w:val="24"/>
          <w:u w:val="single"/>
        </w:rPr>
        <w:t>8</w:t>
      </w:r>
      <w:proofErr w:type="gramEnd"/>
      <w:r w:rsidR="00121FE3">
        <w:rPr>
          <w:rFonts w:ascii="Arial" w:hAnsi="Arial"/>
          <w:sz w:val="24"/>
          <w:u w:val="single"/>
        </w:rPr>
        <w:t>.35</w:t>
      </w:r>
      <w:r w:rsidRPr="00043CCE">
        <w:rPr>
          <w:rFonts w:ascii="Arial" w:hAnsi="Arial"/>
          <w:sz w:val="24"/>
          <w:u w:val="single"/>
        </w:rPr>
        <w:tab/>
      </w:r>
      <w:r w:rsidR="00321768">
        <w:rPr>
          <w:rFonts w:ascii="Arial" w:hAnsi="Arial"/>
          <w:sz w:val="24"/>
          <w:u w:val="single"/>
        </w:rPr>
        <w:t xml:space="preserve">        </w:t>
      </w:r>
      <w:r w:rsidR="00A45725">
        <w:rPr>
          <w:rFonts w:ascii="Arial" w:hAnsi="Arial"/>
          <w:sz w:val="24"/>
          <w:u w:val="single"/>
        </w:rPr>
        <w:t>68.35</w:t>
      </w:r>
    </w:p>
    <w:p w14:paraId="1D953BC6" w14:textId="34F1F2E5" w:rsidR="00043CCE" w:rsidRDefault="00A51A41" w:rsidP="00A51A41">
      <w:pPr>
        <w:spacing w:after="0" w:line="24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D06DAE">
        <w:rPr>
          <w:rFonts w:ascii="Arial" w:hAnsi="Arial"/>
          <w:sz w:val="24"/>
        </w:rPr>
        <w:t>1</w:t>
      </w:r>
      <w:r w:rsidR="00121FE3">
        <w:rPr>
          <w:rFonts w:ascii="Arial" w:hAnsi="Arial"/>
          <w:sz w:val="24"/>
        </w:rPr>
        <w:t>30.65</w:t>
      </w:r>
      <w:r w:rsidR="00C02DBB">
        <w:rPr>
          <w:rFonts w:ascii="Arial" w:hAnsi="Arial"/>
          <w:sz w:val="24"/>
        </w:rPr>
        <w:t xml:space="preserve">      </w:t>
      </w:r>
      <w:r w:rsidR="00321768">
        <w:rPr>
          <w:rFonts w:ascii="Arial" w:hAnsi="Arial"/>
          <w:sz w:val="24"/>
        </w:rPr>
        <w:tab/>
        <w:t xml:space="preserve">      </w:t>
      </w:r>
      <w:r w:rsidR="00D06DAE">
        <w:rPr>
          <w:rFonts w:ascii="Arial" w:hAnsi="Arial"/>
          <w:sz w:val="24"/>
        </w:rPr>
        <w:t>1</w:t>
      </w:r>
      <w:r w:rsidR="00A45725">
        <w:rPr>
          <w:rFonts w:ascii="Arial" w:hAnsi="Arial"/>
          <w:sz w:val="24"/>
        </w:rPr>
        <w:t>30.65</w:t>
      </w:r>
      <w:r w:rsidR="00043CCE">
        <w:rPr>
          <w:rFonts w:ascii="Arial" w:hAnsi="Arial"/>
          <w:sz w:val="24"/>
        </w:rPr>
        <w:tab/>
      </w:r>
      <w:r w:rsidR="00043CCE">
        <w:rPr>
          <w:rFonts w:ascii="Arial" w:hAnsi="Arial"/>
          <w:sz w:val="24"/>
        </w:rPr>
        <w:tab/>
      </w:r>
      <w:r w:rsidR="00C02DBB">
        <w:rPr>
          <w:rFonts w:ascii="Arial" w:hAnsi="Arial"/>
          <w:sz w:val="24"/>
        </w:rPr>
        <w:t xml:space="preserve">   </w:t>
      </w:r>
    </w:p>
    <w:p w14:paraId="0122EC62" w14:textId="2E096FF0" w:rsidR="00605CD4" w:rsidRDefault="00A45725" w:rsidP="00A45725">
      <w:pPr>
        <w:spacing w:after="0" w:line="240" w:lineRule="auto"/>
        <w:ind w:firstLine="720"/>
        <w:rPr>
          <w:rFonts w:ascii="Arial" w:hAnsi="Arial"/>
          <w:sz w:val="24"/>
        </w:rPr>
      </w:pPr>
      <w:r>
        <w:rPr>
          <w:rFonts w:ascii="Arial" w:hAnsi="Arial" w:cs="Arial"/>
          <w:sz w:val="24"/>
        </w:rPr>
        <w:t xml:space="preserve">Δ </w:t>
      </w:r>
      <w:r>
        <w:rPr>
          <w:rFonts w:ascii="Arial" w:hAnsi="Arial"/>
          <w:sz w:val="24"/>
        </w:rPr>
        <w:t>0.</w:t>
      </w:r>
      <w:r w:rsidR="00121FE3">
        <w:rPr>
          <w:rFonts w:ascii="Arial" w:hAnsi="Arial"/>
          <w:sz w:val="24"/>
        </w:rPr>
        <w:t>00</w:t>
      </w:r>
      <w:r>
        <w:rPr>
          <w:rFonts w:ascii="Arial" w:hAnsi="Arial"/>
          <w:sz w:val="24"/>
        </w:rPr>
        <w:t>%</w:t>
      </w:r>
    </w:p>
    <w:p w14:paraId="293B4E35" w14:textId="77777777" w:rsidR="00A45725" w:rsidRDefault="00A45725" w:rsidP="00A45725">
      <w:pPr>
        <w:spacing w:after="0" w:line="240" w:lineRule="auto"/>
        <w:ind w:firstLine="720"/>
        <w:rPr>
          <w:rFonts w:ascii="Arial" w:hAnsi="Arial"/>
          <w:sz w:val="24"/>
        </w:rPr>
      </w:pPr>
    </w:p>
    <w:p w14:paraId="33D309B9" w14:textId="06AF3407" w:rsidR="00043CCE" w:rsidRPr="00043CCE" w:rsidRDefault="00043CCE" w:rsidP="00043CCE">
      <w:pPr>
        <w:spacing w:after="0" w:line="240" w:lineRule="auto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proofErr w:type="gramStart"/>
      <w:r w:rsidRPr="00043CCE">
        <w:rPr>
          <w:rFonts w:ascii="Arial" w:hAnsi="Arial"/>
          <w:b/>
          <w:sz w:val="24"/>
        </w:rPr>
        <w:t xml:space="preserve">Summer  </w:t>
      </w:r>
      <w:r w:rsidRPr="00043CCE">
        <w:rPr>
          <w:rFonts w:ascii="Arial" w:hAnsi="Arial"/>
          <w:b/>
          <w:sz w:val="24"/>
        </w:rPr>
        <w:tab/>
      </w:r>
      <w:proofErr w:type="gramEnd"/>
      <w:r w:rsidRPr="00043CCE">
        <w:rPr>
          <w:rFonts w:ascii="Arial" w:hAnsi="Arial"/>
          <w:b/>
          <w:sz w:val="24"/>
        </w:rPr>
        <w:tab/>
        <w:t xml:space="preserve">Current </w:t>
      </w:r>
      <w:r w:rsidRPr="00043CCE">
        <w:rPr>
          <w:rFonts w:ascii="Arial" w:hAnsi="Arial"/>
          <w:b/>
          <w:sz w:val="24"/>
        </w:rPr>
        <w:tab/>
      </w:r>
      <w:r w:rsidR="008E0C59">
        <w:rPr>
          <w:rFonts w:ascii="Arial" w:hAnsi="Arial"/>
          <w:b/>
          <w:sz w:val="24"/>
        </w:rPr>
        <w:t xml:space="preserve">      </w:t>
      </w:r>
      <w:r w:rsidRPr="00043CCE">
        <w:rPr>
          <w:rFonts w:ascii="Arial" w:hAnsi="Arial"/>
          <w:b/>
          <w:sz w:val="24"/>
        </w:rPr>
        <w:t xml:space="preserve">Proposed </w:t>
      </w:r>
    </w:p>
    <w:p w14:paraId="4228D8CC" w14:textId="26A6E3AD" w:rsidR="00043CCE" w:rsidRPr="00043CCE" w:rsidRDefault="00043CCE" w:rsidP="00043CCE">
      <w:pPr>
        <w:spacing w:after="0" w:line="240" w:lineRule="auto"/>
        <w:rPr>
          <w:rFonts w:ascii="Arial" w:hAnsi="Arial"/>
          <w:sz w:val="24"/>
        </w:rPr>
      </w:pPr>
      <w:r w:rsidRPr="00043CCE">
        <w:rPr>
          <w:rFonts w:ascii="Arial" w:hAnsi="Arial"/>
          <w:sz w:val="24"/>
        </w:rPr>
        <w:tab/>
        <w:t>Customer Charge</w:t>
      </w:r>
      <w:r w:rsidRPr="00043CCE">
        <w:rPr>
          <w:rFonts w:ascii="Arial" w:hAnsi="Arial"/>
          <w:sz w:val="24"/>
        </w:rPr>
        <w:tab/>
      </w:r>
      <w:proofErr w:type="gramStart"/>
      <w:r w:rsidRPr="00043CCE"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 xml:space="preserve">  </w:t>
      </w:r>
      <w:r w:rsidR="0018503B">
        <w:rPr>
          <w:rFonts w:ascii="Arial" w:hAnsi="Arial"/>
          <w:sz w:val="24"/>
        </w:rPr>
        <w:t>2</w:t>
      </w:r>
      <w:r w:rsidR="008E0C59">
        <w:rPr>
          <w:rFonts w:ascii="Arial" w:hAnsi="Arial"/>
          <w:sz w:val="24"/>
        </w:rPr>
        <w:t>6</w:t>
      </w:r>
      <w:proofErr w:type="gramEnd"/>
      <w:r w:rsidR="0018503B">
        <w:rPr>
          <w:rFonts w:ascii="Arial" w:hAnsi="Arial"/>
          <w:sz w:val="24"/>
        </w:rPr>
        <w:t>.</w:t>
      </w:r>
      <w:r w:rsidR="00121FE3">
        <w:rPr>
          <w:rFonts w:ascii="Arial" w:hAnsi="Arial"/>
          <w:sz w:val="24"/>
        </w:rPr>
        <w:t>7</w:t>
      </w:r>
      <w:r w:rsidR="0018503B">
        <w:rPr>
          <w:rFonts w:ascii="Arial" w:hAnsi="Arial"/>
          <w:sz w:val="24"/>
        </w:rPr>
        <w:t>0</w:t>
      </w:r>
      <w:r w:rsidR="00C02DBB">
        <w:rPr>
          <w:rFonts w:ascii="Arial" w:hAnsi="Arial"/>
          <w:sz w:val="24"/>
        </w:rPr>
        <w:tab/>
        <w:t xml:space="preserve">        </w:t>
      </w:r>
      <w:r w:rsidR="004F45FD">
        <w:rPr>
          <w:rFonts w:ascii="Arial" w:hAnsi="Arial"/>
          <w:sz w:val="24"/>
        </w:rPr>
        <w:t>2</w:t>
      </w:r>
      <w:r w:rsidR="00D06DAE">
        <w:rPr>
          <w:rFonts w:ascii="Arial" w:hAnsi="Arial"/>
          <w:sz w:val="24"/>
        </w:rPr>
        <w:t>6</w:t>
      </w:r>
      <w:r w:rsidR="00A45725">
        <w:rPr>
          <w:rFonts w:ascii="Arial" w:hAnsi="Arial"/>
          <w:sz w:val="24"/>
        </w:rPr>
        <w:t>.75</w:t>
      </w:r>
    </w:p>
    <w:p w14:paraId="3411E03E" w14:textId="63020AFC" w:rsidR="00043CCE" w:rsidRPr="00043CCE" w:rsidRDefault="00321768" w:rsidP="00043CCE">
      <w:pPr>
        <w:spacing w:after="0" w:line="24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Delivery Charge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  </w:t>
      </w:r>
      <w:r w:rsidR="00D06DAE">
        <w:rPr>
          <w:rFonts w:ascii="Arial" w:hAnsi="Arial"/>
          <w:sz w:val="24"/>
        </w:rPr>
        <w:t>7.</w:t>
      </w:r>
      <w:r w:rsidR="00121FE3">
        <w:rPr>
          <w:rFonts w:ascii="Arial" w:hAnsi="Arial"/>
          <w:sz w:val="24"/>
        </w:rPr>
        <w:t>94</w:t>
      </w:r>
      <w:r w:rsidR="00043CCE">
        <w:rPr>
          <w:rFonts w:ascii="Arial" w:hAnsi="Arial"/>
          <w:sz w:val="24"/>
        </w:rPr>
        <w:tab/>
      </w:r>
      <w:r w:rsidR="00C02DBB">
        <w:rPr>
          <w:rFonts w:ascii="Arial" w:hAnsi="Arial"/>
          <w:sz w:val="24"/>
        </w:rPr>
        <w:t xml:space="preserve">        </w:t>
      </w:r>
      <w:r w:rsidR="00043CCE">
        <w:rPr>
          <w:rFonts w:ascii="Arial" w:hAnsi="Arial"/>
          <w:sz w:val="24"/>
        </w:rPr>
        <w:t xml:space="preserve">  </w:t>
      </w:r>
      <w:r w:rsidR="00D06DAE">
        <w:rPr>
          <w:rFonts w:ascii="Arial" w:hAnsi="Arial"/>
          <w:sz w:val="24"/>
        </w:rPr>
        <w:t>7.</w:t>
      </w:r>
      <w:r w:rsidR="00A45725">
        <w:rPr>
          <w:rFonts w:ascii="Arial" w:hAnsi="Arial"/>
          <w:sz w:val="24"/>
        </w:rPr>
        <w:t>94</w:t>
      </w:r>
    </w:p>
    <w:p w14:paraId="2CD46951" w14:textId="5E5682D1" w:rsidR="00043CCE" w:rsidRPr="00043CCE" w:rsidRDefault="00043CCE" w:rsidP="00043CCE">
      <w:pPr>
        <w:spacing w:after="0" w:line="240" w:lineRule="auto"/>
        <w:rPr>
          <w:rFonts w:ascii="Arial" w:hAnsi="Arial"/>
          <w:sz w:val="24"/>
          <w:u w:val="single"/>
        </w:rPr>
      </w:pPr>
      <w:r w:rsidRPr="00043CCE">
        <w:rPr>
          <w:rFonts w:ascii="Arial" w:hAnsi="Arial"/>
          <w:sz w:val="24"/>
        </w:rPr>
        <w:tab/>
      </w:r>
      <w:r w:rsidRPr="00043CCE">
        <w:rPr>
          <w:rFonts w:ascii="Arial" w:hAnsi="Arial"/>
          <w:sz w:val="24"/>
          <w:u w:val="single"/>
        </w:rPr>
        <w:t>Commodity Charge</w:t>
      </w:r>
      <w:r w:rsidRPr="00043CCE">
        <w:rPr>
          <w:rFonts w:ascii="Arial" w:hAnsi="Arial"/>
          <w:sz w:val="24"/>
          <w:u w:val="single"/>
        </w:rPr>
        <w:tab/>
      </w:r>
      <w:proofErr w:type="gramStart"/>
      <w:r w:rsidRPr="00043CCE">
        <w:rPr>
          <w:rFonts w:ascii="Arial" w:hAnsi="Arial"/>
          <w:sz w:val="24"/>
          <w:u w:val="single"/>
        </w:rPr>
        <w:tab/>
      </w:r>
      <w:r w:rsidR="00321768">
        <w:rPr>
          <w:rFonts w:ascii="Arial" w:hAnsi="Arial"/>
          <w:sz w:val="24"/>
          <w:u w:val="single"/>
        </w:rPr>
        <w:t xml:space="preserve">  </w:t>
      </w:r>
      <w:r w:rsidR="00D06DAE">
        <w:rPr>
          <w:rFonts w:ascii="Arial" w:hAnsi="Arial"/>
          <w:sz w:val="24"/>
          <w:u w:val="single"/>
        </w:rPr>
        <w:t>15</w:t>
      </w:r>
      <w:proofErr w:type="gramEnd"/>
      <w:r w:rsidR="00D06DAE">
        <w:rPr>
          <w:rFonts w:ascii="Arial" w:hAnsi="Arial"/>
          <w:sz w:val="24"/>
          <w:u w:val="single"/>
        </w:rPr>
        <w:t>.</w:t>
      </w:r>
      <w:r w:rsidR="00121FE3">
        <w:rPr>
          <w:rFonts w:ascii="Arial" w:hAnsi="Arial"/>
          <w:sz w:val="24"/>
          <w:u w:val="single"/>
        </w:rPr>
        <w:t>26</w:t>
      </w:r>
      <w:r w:rsidRPr="00043CCE">
        <w:rPr>
          <w:rFonts w:ascii="Arial" w:hAnsi="Arial"/>
          <w:sz w:val="24"/>
          <w:u w:val="single"/>
        </w:rPr>
        <w:tab/>
      </w:r>
      <w:r w:rsidR="00C02DBB">
        <w:rPr>
          <w:rFonts w:ascii="Arial" w:hAnsi="Arial"/>
          <w:sz w:val="24"/>
          <w:u w:val="single"/>
        </w:rPr>
        <w:t xml:space="preserve">        </w:t>
      </w:r>
      <w:r w:rsidR="00D06DAE">
        <w:rPr>
          <w:rFonts w:ascii="Arial" w:hAnsi="Arial"/>
          <w:sz w:val="24"/>
          <w:u w:val="single"/>
        </w:rPr>
        <w:t>15.</w:t>
      </w:r>
      <w:r w:rsidR="00A45725">
        <w:rPr>
          <w:rFonts w:ascii="Arial" w:hAnsi="Arial"/>
          <w:sz w:val="24"/>
          <w:u w:val="single"/>
        </w:rPr>
        <w:t>26</w:t>
      </w:r>
      <w:r>
        <w:rPr>
          <w:rFonts w:ascii="Arial" w:hAnsi="Arial"/>
          <w:sz w:val="24"/>
          <w:u w:val="single"/>
        </w:rPr>
        <w:t xml:space="preserve"> </w:t>
      </w:r>
    </w:p>
    <w:p w14:paraId="6BD90424" w14:textId="6E107287" w:rsidR="00043CCE" w:rsidRDefault="00043CCE" w:rsidP="00043CCE">
      <w:pPr>
        <w:spacing w:after="0" w:line="240" w:lineRule="auto"/>
        <w:rPr>
          <w:rFonts w:ascii="Arial" w:hAnsi="Arial"/>
          <w:sz w:val="24"/>
        </w:rPr>
      </w:pPr>
      <w:r w:rsidRPr="00043CCE">
        <w:rPr>
          <w:rFonts w:ascii="Arial" w:hAnsi="Arial"/>
          <w:sz w:val="24"/>
        </w:rPr>
        <w:tab/>
      </w:r>
      <w:r w:rsidRPr="00043CCE">
        <w:rPr>
          <w:rFonts w:ascii="Arial" w:hAnsi="Arial"/>
          <w:sz w:val="24"/>
        </w:rPr>
        <w:tab/>
      </w:r>
      <w:r w:rsidRPr="00043CCE">
        <w:rPr>
          <w:rFonts w:ascii="Arial" w:hAnsi="Arial"/>
          <w:sz w:val="24"/>
        </w:rPr>
        <w:tab/>
      </w:r>
      <w:r w:rsidRPr="00043CCE">
        <w:rPr>
          <w:rFonts w:ascii="Arial" w:hAnsi="Arial"/>
          <w:sz w:val="24"/>
        </w:rPr>
        <w:tab/>
      </w:r>
      <w:r w:rsidRPr="00043CCE"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 xml:space="preserve">  </w:t>
      </w:r>
      <w:r w:rsidR="008E0C59">
        <w:rPr>
          <w:rFonts w:ascii="Arial" w:hAnsi="Arial"/>
          <w:sz w:val="24"/>
        </w:rPr>
        <w:t>49.</w:t>
      </w:r>
      <w:r w:rsidR="00121FE3">
        <w:rPr>
          <w:rFonts w:ascii="Arial" w:hAnsi="Arial"/>
          <w:sz w:val="24"/>
        </w:rPr>
        <w:t>95</w:t>
      </w:r>
      <w:r>
        <w:rPr>
          <w:rFonts w:ascii="Arial" w:hAnsi="Arial"/>
          <w:sz w:val="24"/>
        </w:rPr>
        <w:tab/>
      </w:r>
      <w:r w:rsidR="00C02DBB">
        <w:rPr>
          <w:rFonts w:ascii="Arial" w:hAnsi="Arial"/>
          <w:sz w:val="24"/>
        </w:rPr>
        <w:t xml:space="preserve">        </w:t>
      </w:r>
      <w:r w:rsidR="00D06DAE">
        <w:rPr>
          <w:rFonts w:ascii="Arial" w:hAnsi="Arial"/>
          <w:sz w:val="24"/>
        </w:rPr>
        <w:t>49.</w:t>
      </w:r>
      <w:r w:rsidR="00A45725">
        <w:rPr>
          <w:rFonts w:ascii="Arial" w:hAnsi="Arial"/>
          <w:sz w:val="24"/>
        </w:rPr>
        <w:t>95</w:t>
      </w:r>
      <w:r>
        <w:rPr>
          <w:rFonts w:ascii="Arial" w:hAnsi="Arial"/>
          <w:sz w:val="24"/>
        </w:rPr>
        <w:tab/>
      </w:r>
    </w:p>
    <w:p w14:paraId="7AA00189" w14:textId="77777777" w:rsidR="00A45725" w:rsidRDefault="00A45725" w:rsidP="00043CCE">
      <w:pPr>
        <w:spacing w:after="0" w:line="240" w:lineRule="auto"/>
        <w:rPr>
          <w:rFonts w:ascii="Arial" w:hAnsi="Arial"/>
          <w:sz w:val="24"/>
        </w:rPr>
      </w:pPr>
    </w:p>
    <w:p w14:paraId="1868EEF7" w14:textId="49D60CD6" w:rsidR="00A45725" w:rsidRDefault="003D2B1B" w:rsidP="00A45725">
      <w:pPr>
        <w:spacing w:after="0" w:line="240" w:lineRule="auto"/>
        <w:ind w:firstLine="720"/>
        <w:rPr>
          <w:rFonts w:ascii="Arial" w:hAnsi="Arial"/>
          <w:sz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50977B8" wp14:editId="1641D1AD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800100" cy="77152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5725">
        <w:rPr>
          <w:rFonts w:ascii="Arial" w:hAnsi="Arial" w:cs="Arial"/>
          <w:sz w:val="24"/>
        </w:rPr>
        <w:t xml:space="preserve">Δ </w:t>
      </w:r>
      <w:r w:rsidR="00121FE3">
        <w:rPr>
          <w:rFonts w:ascii="Arial" w:hAnsi="Arial"/>
          <w:sz w:val="24"/>
        </w:rPr>
        <w:t>0.00</w:t>
      </w:r>
      <w:r w:rsidR="00A45725">
        <w:rPr>
          <w:rFonts w:ascii="Arial" w:hAnsi="Arial"/>
          <w:sz w:val="24"/>
        </w:rPr>
        <w:t>%</w:t>
      </w:r>
    </w:p>
    <w:p w14:paraId="7F80D05C" w14:textId="0CA43321" w:rsidR="00043CCE" w:rsidRPr="00281F75" w:rsidRDefault="00043CCE" w:rsidP="00043CCE">
      <w:pPr>
        <w:spacing w:after="0" w:line="240" w:lineRule="auto"/>
        <w:rPr>
          <w:rFonts w:ascii="Arial" w:hAnsi="Arial"/>
          <w:sz w:val="24"/>
        </w:rPr>
      </w:pPr>
    </w:p>
    <w:sectPr w:rsidR="00043CCE" w:rsidRPr="00281F7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702684" w14:textId="77777777" w:rsidR="00CC7517" w:rsidRDefault="00CC7517" w:rsidP="00321768">
      <w:pPr>
        <w:spacing w:after="0" w:line="240" w:lineRule="auto"/>
      </w:pPr>
      <w:r>
        <w:separator/>
      </w:r>
    </w:p>
  </w:endnote>
  <w:endnote w:type="continuationSeparator" w:id="0">
    <w:p w14:paraId="7A6E5DB8" w14:textId="77777777" w:rsidR="00CC7517" w:rsidRDefault="00CC7517" w:rsidP="00321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92E0F3" w14:textId="77777777" w:rsidR="00321768" w:rsidRDefault="003217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5336D" w14:textId="77777777" w:rsidR="00321768" w:rsidRDefault="003217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CBA71D" w14:textId="77777777" w:rsidR="00321768" w:rsidRDefault="003217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B4AD00" w14:textId="77777777" w:rsidR="00CC7517" w:rsidRDefault="00CC7517" w:rsidP="00321768">
      <w:pPr>
        <w:spacing w:after="0" w:line="240" w:lineRule="auto"/>
      </w:pPr>
      <w:r>
        <w:separator/>
      </w:r>
    </w:p>
  </w:footnote>
  <w:footnote w:type="continuationSeparator" w:id="0">
    <w:p w14:paraId="528E1227" w14:textId="77777777" w:rsidR="00CC7517" w:rsidRDefault="00CC7517" w:rsidP="00321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F3F4C0" w14:textId="77777777" w:rsidR="00321768" w:rsidRDefault="003217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0E559C" w14:textId="0531E869" w:rsidR="00321768" w:rsidRDefault="003217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64ED50" w14:textId="77777777" w:rsidR="00321768" w:rsidRDefault="003217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382052"/>
    <w:multiLevelType w:val="hybridMultilevel"/>
    <w:tmpl w:val="3320C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3447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2EB"/>
    <w:rsid w:val="00043CCE"/>
    <w:rsid w:val="00075033"/>
    <w:rsid w:val="00094158"/>
    <w:rsid w:val="000C28B1"/>
    <w:rsid w:val="000E2802"/>
    <w:rsid w:val="00121FE3"/>
    <w:rsid w:val="00177DDC"/>
    <w:rsid w:val="0018503B"/>
    <w:rsid w:val="001C7623"/>
    <w:rsid w:val="001D2DBC"/>
    <w:rsid w:val="001E699C"/>
    <w:rsid w:val="002357EB"/>
    <w:rsid w:val="00246E6D"/>
    <w:rsid w:val="00281F75"/>
    <w:rsid w:val="002839EE"/>
    <w:rsid w:val="00321768"/>
    <w:rsid w:val="00330645"/>
    <w:rsid w:val="003527EA"/>
    <w:rsid w:val="003775A2"/>
    <w:rsid w:val="00382C42"/>
    <w:rsid w:val="00387047"/>
    <w:rsid w:val="003A351B"/>
    <w:rsid w:val="003B7437"/>
    <w:rsid w:val="003D02FF"/>
    <w:rsid w:val="003D2B1B"/>
    <w:rsid w:val="003E52EB"/>
    <w:rsid w:val="00400226"/>
    <w:rsid w:val="004202BA"/>
    <w:rsid w:val="00456630"/>
    <w:rsid w:val="004A5FFA"/>
    <w:rsid w:val="004F45FD"/>
    <w:rsid w:val="0050401A"/>
    <w:rsid w:val="00505BBB"/>
    <w:rsid w:val="00543A04"/>
    <w:rsid w:val="00555256"/>
    <w:rsid w:val="0055551D"/>
    <w:rsid w:val="00561F00"/>
    <w:rsid w:val="005A71F2"/>
    <w:rsid w:val="00605CD4"/>
    <w:rsid w:val="006153E6"/>
    <w:rsid w:val="00635597"/>
    <w:rsid w:val="006A4FD5"/>
    <w:rsid w:val="006D7B46"/>
    <w:rsid w:val="006E7147"/>
    <w:rsid w:val="007879E6"/>
    <w:rsid w:val="00826ADB"/>
    <w:rsid w:val="00835660"/>
    <w:rsid w:val="00837887"/>
    <w:rsid w:val="008A4900"/>
    <w:rsid w:val="008D24AF"/>
    <w:rsid w:val="008E0C59"/>
    <w:rsid w:val="00912228"/>
    <w:rsid w:val="009230BD"/>
    <w:rsid w:val="00930D46"/>
    <w:rsid w:val="009721A5"/>
    <w:rsid w:val="0097415A"/>
    <w:rsid w:val="009759E6"/>
    <w:rsid w:val="00996A6F"/>
    <w:rsid w:val="009B537F"/>
    <w:rsid w:val="00A45725"/>
    <w:rsid w:val="00A51A41"/>
    <w:rsid w:val="00A8543A"/>
    <w:rsid w:val="00B43B47"/>
    <w:rsid w:val="00B44DBE"/>
    <w:rsid w:val="00B514BD"/>
    <w:rsid w:val="00B80D11"/>
    <w:rsid w:val="00BA3D3E"/>
    <w:rsid w:val="00BB5C18"/>
    <w:rsid w:val="00BC2739"/>
    <w:rsid w:val="00C02DBB"/>
    <w:rsid w:val="00C31A45"/>
    <w:rsid w:val="00CC7517"/>
    <w:rsid w:val="00CD2936"/>
    <w:rsid w:val="00D06DAE"/>
    <w:rsid w:val="00D21F11"/>
    <w:rsid w:val="00D7218D"/>
    <w:rsid w:val="00D77371"/>
    <w:rsid w:val="00D81A32"/>
    <w:rsid w:val="00D84329"/>
    <w:rsid w:val="00E3355A"/>
    <w:rsid w:val="00EB33D1"/>
    <w:rsid w:val="00F205BB"/>
    <w:rsid w:val="00F44665"/>
    <w:rsid w:val="00F602CD"/>
    <w:rsid w:val="00F63F9C"/>
    <w:rsid w:val="00F65FF8"/>
    <w:rsid w:val="00F67326"/>
    <w:rsid w:val="00F71C5F"/>
    <w:rsid w:val="00F74DAD"/>
    <w:rsid w:val="00F90D15"/>
    <w:rsid w:val="00F943A1"/>
    <w:rsid w:val="00FD4292"/>
    <w:rsid w:val="00FD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A08B8C"/>
  <w15:docId w15:val="{6AFCC69B-730C-4EBD-84A9-CBCC04297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D7218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2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18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5660"/>
    <w:pPr>
      <w:spacing w:after="0" w:line="240" w:lineRule="auto"/>
      <w:ind w:left="720"/>
    </w:pPr>
    <w:rPr>
      <w:rFonts w:ascii="Calibri" w:hAnsi="Calibri" w:cs="Times New Roman"/>
    </w:rPr>
  </w:style>
  <w:style w:type="table" w:styleId="TableGrid">
    <w:name w:val="Table Grid"/>
    <w:basedOn w:val="TableNormal"/>
    <w:uiPriority w:val="59"/>
    <w:rsid w:val="00615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21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1768"/>
  </w:style>
  <w:style w:type="paragraph" w:styleId="Footer">
    <w:name w:val="footer"/>
    <w:basedOn w:val="Normal"/>
    <w:link w:val="FooterChar"/>
    <w:uiPriority w:val="99"/>
    <w:unhideWhenUsed/>
    <w:rsid w:val="00321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1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47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009CF-0C4F-4322-9066-C5F2C3F6F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3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 Le</dc:creator>
  <cp:lastModifiedBy>Andrew Brittenham</cp:lastModifiedBy>
  <cp:revision>9</cp:revision>
  <cp:lastPrinted>2024-08-29T13:05:00Z</cp:lastPrinted>
  <dcterms:created xsi:type="dcterms:W3CDTF">2022-05-02T18:24:00Z</dcterms:created>
  <dcterms:modified xsi:type="dcterms:W3CDTF">2024-08-29T13:17:00Z</dcterms:modified>
</cp:coreProperties>
</file>